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ACD76" w14:textId="77777777" w:rsidR="000B65B8" w:rsidRPr="009517FC" w:rsidRDefault="000B65B8" w:rsidP="005F2971">
      <w:pPr>
        <w:pStyle w:val="Nagwek3"/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r w:rsidRPr="009517FC">
        <w:rPr>
          <w:rFonts w:ascii="Arial" w:hAnsi="Arial" w:cs="Arial"/>
        </w:rPr>
        <w:t>OPIS TECHNICZNY</w:t>
      </w:r>
    </w:p>
    <w:p w14:paraId="2EE8D9EC" w14:textId="77777777" w:rsidR="000B65B8" w:rsidRPr="00162E25" w:rsidRDefault="000B65B8" w:rsidP="005F2971">
      <w:p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FB2575">
        <w:rPr>
          <w:rFonts w:ascii="Arial" w:hAnsi="Arial" w:cs="Arial"/>
          <w:b/>
          <w:bCs/>
          <w:sz w:val="22"/>
          <w:szCs w:val="22"/>
          <w:u w:val="single"/>
        </w:rPr>
        <w:t xml:space="preserve">1. Podstawa </w:t>
      </w:r>
      <w:r w:rsidRPr="00162E25">
        <w:rPr>
          <w:rFonts w:ascii="Arial" w:hAnsi="Arial" w:cs="Arial"/>
          <w:b/>
          <w:bCs/>
          <w:sz w:val="22"/>
          <w:szCs w:val="22"/>
          <w:u w:val="single"/>
        </w:rPr>
        <w:t xml:space="preserve">opracowania </w:t>
      </w:r>
    </w:p>
    <w:p w14:paraId="35FCF319" w14:textId="77777777" w:rsidR="000B65B8" w:rsidRDefault="000B65B8" w:rsidP="00B43A3B">
      <w:pPr>
        <w:pStyle w:val="Tekstpodstawowy2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0ACD">
        <w:rPr>
          <w:rFonts w:ascii="Arial" w:hAnsi="Arial" w:cs="Arial"/>
          <w:sz w:val="22"/>
          <w:szCs w:val="22"/>
        </w:rPr>
        <w:t xml:space="preserve">Mapa sytuacyjno – wysokościowa w skali 1:500 </w:t>
      </w:r>
    </w:p>
    <w:p w14:paraId="4406E10C" w14:textId="77777777" w:rsidR="000B65B8" w:rsidRPr="00637B38" w:rsidRDefault="000B65B8" w:rsidP="00AE57F4">
      <w:pPr>
        <w:pStyle w:val="Tekstpodstawowy2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37B38">
        <w:rPr>
          <w:rFonts w:ascii="Arial" w:hAnsi="Arial" w:cs="Arial"/>
          <w:sz w:val="22"/>
          <w:szCs w:val="22"/>
        </w:rPr>
        <w:t>Rozporządzenie Ministra Infrastruktury z dnia 2 marca 1999r. w sprawie warunków technicznych jakim powinny odpowiadać drogi publiczne i ich usytuowanie Dz.U.Nr 43</w:t>
      </w:r>
    </w:p>
    <w:p w14:paraId="56F45077" w14:textId="77777777" w:rsidR="000B65B8" w:rsidRDefault="000B65B8" w:rsidP="00B43A3B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37B38">
        <w:rPr>
          <w:rFonts w:ascii="Arial" w:hAnsi="Arial" w:cs="Arial"/>
          <w:sz w:val="22"/>
          <w:szCs w:val="22"/>
        </w:rPr>
        <w:t>Rozporządzenie Ministra Infrastruktury z dnia 3 lipca 2003r. w sprawie szczegółowych warunków technicznych dla znaków i sygnałów drogowych oraz urządzeń bezpieczeństwa ruchu drogowego i warunków ich umieszczenia na drogach</w:t>
      </w:r>
    </w:p>
    <w:p w14:paraId="75BFCD87" w14:textId="77777777" w:rsidR="000B65B8" w:rsidRDefault="000B65B8" w:rsidP="00B43A3B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37B38">
        <w:rPr>
          <w:rFonts w:ascii="Arial" w:hAnsi="Arial" w:cs="Arial"/>
          <w:sz w:val="22"/>
          <w:szCs w:val="22"/>
        </w:rPr>
        <w:t xml:space="preserve">Załączniki do Rozporządzenia Ministra Infrastruktury  </w:t>
      </w:r>
      <w:r>
        <w:rPr>
          <w:rFonts w:ascii="Arial" w:hAnsi="Arial" w:cs="Arial"/>
          <w:sz w:val="22"/>
          <w:szCs w:val="22"/>
        </w:rPr>
        <w:t xml:space="preserve">z dnia 03.07.2003r. </w:t>
      </w:r>
    </w:p>
    <w:p w14:paraId="5A3CAE40" w14:textId="77777777" w:rsidR="000B65B8" w:rsidRPr="00637B38" w:rsidRDefault="000B65B8" w:rsidP="00B43A3B">
      <w:pPr>
        <w:spacing w:line="360" w:lineRule="auto"/>
        <w:ind w:left="360" w:firstLine="360"/>
        <w:jc w:val="both"/>
        <w:rPr>
          <w:rFonts w:ascii="Arial" w:hAnsi="Arial" w:cs="Arial"/>
          <w:sz w:val="22"/>
          <w:szCs w:val="22"/>
        </w:rPr>
      </w:pPr>
      <w:r w:rsidRPr="00637B38">
        <w:rPr>
          <w:rFonts w:ascii="Arial" w:hAnsi="Arial" w:cs="Arial"/>
          <w:sz w:val="22"/>
          <w:szCs w:val="22"/>
        </w:rPr>
        <w:t xml:space="preserve">w sprawie szczegółowych warunków technicznych dla znaków i sygnałów </w:t>
      </w:r>
    </w:p>
    <w:p w14:paraId="64F5B0FA" w14:textId="77777777" w:rsidR="000B65B8" w:rsidRDefault="000B65B8" w:rsidP="00B43A3B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37B38">
        <w:rPr>
          <w:rFonts w:ascii="Arial" w:hAnsi="Arial" w:cs="Arial"/>
          <w:sz w:val="22"/>
          <w:szCs w:val="22"/>
        </w:rPr>
        <w:t>drogowych oraz urządzeń bezpieczeństwa ruchu drogowego i warunków ich umieszczenia na drogach poz.  2181 Dz. U Nr 220 z dnia 23 grudnia 2003r</w:t>
      </w:r>
    </w:p>
    <w:p w14:paraId="40935DF5" w14:textId="77777777" w:rsidR="000B65B8" w:rsidRPr="00FA6AB0" w:rsidRDefault="000B65B8" w:rsidP="00B43A3B">
      <w:pPr>
        <w:pStyle w:val="Tekstpodstawowy2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Wizja lokalna</w:t>
      </w:r>
    </w:p>
    <w:p w14:paraId="7088527F" w14:textId="77777777" w:rsidR="000B65B8" w:rsidRPr="00B11C3D" w:rsidRDefault="000B65B8" w:rsidP="005F2971">
      <w:pPr>
        <w:spacing w:line="360" w:lineRule="auto"/>
        <w:ind w:left="360" w:firstLine="348"/>
        <w:jc w:val="both"/>
        <w:rPr>
          <w:rFonts w:ascii="Arial" w:hAnsi="Arial" w:cs="Arial"/>
          <w:sz w:val="22"/>
          <w:szCs w:val="22"/>
        </w:rPr>
      </w:pPr>
    </w:p>
    <w:p w14:paraId="38D1D1D1" w14:textId="77777777" w:rsidR="000B65B8" w:rsidRPr="00B11C3D" w:rsidRDefault="000B65B8" w:rsidP="005F2971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B11C3D">
        <w:rPr>
          <w:rFonts w:ascii="Arial" w:hAnsi="Arial" w:cs="Arial"/>
          <w:b/>
          <w:bCs/>
          <w:sz w:val="22"/>
          <w:szCs w:val="22"/>
          <w:u w:val="single"/>
        </w:rPr>
        <w:t>2. Przedmiot i cel opracowania</w:t>
      </w:r>
      <w:r w:rsidRPr="00B11C3D">
        <w:rPr>
          <w:rFonts w:ascii="Arial" w:hAnsi="Arial" w:cs="Arial"/>
          <w:sz w:val="22"/>
          <w:szCs w:val="22"/>
        </w:rPr>
        <w:t xml:space="preserve"> </w:t>
      </w:r>
    </w:p>
    <w:p w14:paraId="3642B2AA" w14:textId="561744BC" w:rsidR="000811DA" w:rsidRDefault="000B65B8" w:rsidP="00160F6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37B38">
        <w:rPr>
          <w:rFonts w:ascii="Arial" w:hAnsi="Arial" w:cs="Arial"/>
          <w:sz w:val="22"/>
          <w:szCs w:val="22"/>
        </w:rPr>
        <w:t xml:space="preserve">Przedmiotem niniejszego opracowania jest projekt </w:t>
      </w:r>
      <w:r>
        <w:rPr>
          <w:rFonts w:ascii="Arial" w:hAnsi="Arial" w:cs="Arial"/>
          <w:sz w:val="22"/>
          <w:szCs w:val="22"/>
        </w:rPr>
        <w:t xml:space="preserve">stałej organizacji ruchu na </w:t>
      </w:r>
      <w:r w:rsidR="000811DA">
        <w:rPr>
          <w:rFonts w:ascii="Arial" w:hAnsi="Arial" w:cs="Arial"/>
          <w:sz w:val="22"/>
          <w:szCs w:val="22"/>
        </w:rPr>
        <w:t>ulic</w:t>
      </w:r>
      <w:r w:rsidR="00160F6B">
        <w:rPr>
          <w:rFonts w:ascii="Arial" w:hAnsi="Arial" w:cs="Arial"/>
          <w:sz w:val="22"/>
          <w:szCs w:val="22"/>
        </w:rPr>
        <w:t xml:space="preserve">y </w:t>
      </w:r>
    </w:p>
    <w:p w14:paraId="37CD0457" w14:textId="77777777" w:rsidR="000B65B8" w:rsidRPr="00F81D9D" w:rsidRDefault="000B65B8" w:rsidP="00F155E8">
      <w:pPr>
        <w:pStyle w:val="Tekstpodstawowy2"/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3.</w:t>
      </w:r>
      <w:r w:rsidRPr="00F81D9D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u w:val="single"/>
        </w:rPr>
        <w:t>Stan istniejący</w:t>
      </w:r>
      <w:r w:rsidRPr="00F81D9D">
        <w:rPr>
          <w:rFonts w:ascii="Arial" w:hAnsi="Arial" w:cs="Arial"/>
          <w:b/>
          <w:bCs/>
          <w:sz w:val="22"/>
          <w:szCs w:val="22"/>
          <w:u w:val="single"/>
        </w:rPr>
        <w:t>:</w:t>
      </w:r>
    </w:p>
    <w:p w14:paraId="6D603EEF" w14:textId="77777777" w:rsidR="00160F6B" w:rsidRDefault="00160F6B" w:rsidP="00160F6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Inwestycja usytuowana jest w Poznaniu na terenie osiedla Strzeszyn Grecki. Projektowana ulica posiadają zabudowę mieszkaniową jednorodzinną. Istniejąca szerokość pasa drogowego wynosi 12,0 ÷ 17,5 m. Istniejąca ulica posiadają nawierzchnię jezdni umocnioną destruktem, a przy granicy pasa drogowego występują różnego rodzaju drzewa i krzewy. Istniejące uzbrojenie terenu stanowi sieć kanalizacji sanitarnej, wodociągowej, elektroenergetycznej, gazowej i teletechnicznej.</w:t>
      </w:r>
    </w:p>
    <w:p w14:paraId="73E9D929" w14:textId="205B492B" w:rsidR="000B65B8" w:rsidRPr="00F155E8" w:rsidRDefault="00160F6B" w:rsidP="00160F6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Ulica znajduje się strefie uspokojonego ruchu o ograniczeniu prędkości do 30km/h oznakowanej tablicami B-43 i B-44 na wjazdach do strefy.</w:t>
      </w:r>
    </w:p>
    <w:p w14:paraId="6D3CE9D6" w14:textId="77777777" w:rsidR="000B65B8" w:rsidRDefault="000B65B8" w:rsidP="00F155E8">
      <w:pPr>
        <w:pStyle w:val="Tekstpodstawowy2"/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54E39EF7" w14:textId="77777777" w:rsidR="000B65B8" w:rsidRPr="00F81D9D" w:rsidRDefault="000B65B8" w:rsidP="00F155E8">
      <w:pPr>
        <w:pStyle w:val="Tekstpodstawowy2"/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4.</w:t>
      </w:r>
      <w:r w:rsidRPr="00F81D9D"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u w:val="single"/>
        </w:rPr>
        <w:t>Stan projektowany</w:t>
      </w:r>
      <w:r w:rsidRPr="00F81D9D">
        <w:rPr>
          <w:rFonts w:ascii="Arial" w:hAnsi="Arial" w:cs="Arial"/>
          <w:b/>
          <w:bCs/>
          <w:sz w:val="22"/>
          <w:szCs w:val="22"/>
          <w:u w:val="single"/>
        </w:rPr>
        <w:t>:</w:t>
      </w:r>
    </w:p>
    <w:p w14:paraId="3B565D0C" w14:textId="4F35F8DD" w:rsidR="000811DA" w:rsidRDefault="000811DA" w:rsidP="000811DA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CE6A36">
        <w:rPr>
          <w:rFonts w:ascii="Arial" w:hAnsi="Arial" w:cs="Arial"/>
          <w:sz w:val="22"/>
          <w:szCs w:val="22"/>
        </w:rPr>
        <w:t>Zaprojektowano ulic</w:t>
      </w:r>
      <w:r w:rsidR="00160F6B">
        <w:rPr>
          <w:rFonts w:ascii="Arial" w:hAnsi="Arial" w:cs="Arial"/>
          <w:sz w:val="22"/>
          <w:szCs w:val="22"/>
        </w:rPr>
        <w:t>ę</w:t>
      </w:r>
      <w:r w:rsidRPr="00CE6A36">
        <w:rPr>
          <w:rFonts w:ascii="Arial" w:hAnsi="Arial" w:cs="Arial"/>
          <w:sz w:val="22"/>
          <w:szCs w:val="22"/>
        </w:rPr>
        <w:t xml:space="preserve"> zgodnie z MPZP o parametrach drogi klasy D o łącznej długości ok</w:t>
      </w:r>
      <w:r>
        <w:rPr>
          <w:rFonts w:ascii="Arial" w:hAnsi="Arial" w:cs="Arial"/>
          <w:sz w:val="22"/>
          <w:szCs w:val="22"/>
        </w:rPr>
        <w:t>.</w:t>
      </w:r>
      <w:r w:rsidRPr="00CE6A36">
        <w:rPr>
          <w:rFonts w:ascii="Arial" w:hAnsi="Arial" w:cs="Arial"/>
          <w:sz w:val="22"/>
          <w:szCs w:val="22"/>
        </w:rPr>
        <w:t xml:space="preserve"> </w:t>
      </w:r>
      <w:r w:rsidR="00160F6B">
        <w:rPr>
          <w:rFonts w:ascii="Arial" w:hAnsi="Arial" w:cs="Arial"/>
          <w:sz w:val="22"/>
          <w:szCs w:val="22"/>
        </w:rPr>
        <w:t>200</w:t>
      </w:r>
      <w:r>
        <w:rPr>
          <w:rFonts w:ascii="Arial" w:hAnsi="Arial" w:cs="Arial"/>
          <w:sz w:val="22"/>
          <w:szCs w:val="22"/>
        </w:rPr>
        <w:t xml:space="preserve"> </w:t>
      </w:r>
      <w:r w:rsidRPr="00CE6A36">
        <w:rPr>
          <w:rFonts w:ascii="Arial" w:hAnsi="Arial" w:cs="Arial"/>
          <w:sz w:val="22"/>
          <w:szCs w:val="22"/>
        </w:rPr>
        <w:t>m</w:t>
      </w:r>
      <w:r>
        <w:rPr>
          <w:rFonts w:ascii="Arial" w:hAnsi="Arial" w:cs="Arial"/>
          <w:sz w:val="22"/>
          <w:szCs w:val="22"/>
        </w:rPr>
        <w:t>.</w:t>
      </w:r>
    </w:p>
    <w:p w14:paraId="7B3C5DBD" w14:textId="77777777" w:rsidR="000811DA" w:rsidRDefault="000811DA" w:rsidP="000811DA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30FB7B36" w14:textId="77777777" w:rsidR="00160F6B" w:rsidRDefault="00160F6B" w:rsidP="000811DA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6E36230A" w14:textId="77777777" w:rsidR="00160F6B" w:rsidRDefault="00160F6B" w:rsidP="000811DA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55E50755" w14:textId="77777777" w:rsidR="000811DA" w:rsidRPr="007E42C6" w:rsidRDefault="000811DA" w:rsidP="000811DA">
      <w:pPr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4.1. </w:t>
      </w:r>
      <w:r w:rsidRPr="007E42C6">
        <w:rPr>
          <w:rFonts w:ascii="Arial" w:hAnsi="Arial" w:cs="Arial"/>
          <w:b/>
          <w:bCs/>
          <w:sz w:val="22"/>
          <w:szCs w:val="22"/>
        </w:rPr>
        <w:t xml:space="preserve">Parametry techniczne </w:t>
      </w:r>
      <w:r>
        <w:rPr>
          <w:rFonts w:ascii="Arial" w:hAnsi="Arial" w:cs="Arial"/>
          <w:b/>
          <w:bCs/>
          <w:sz w:val="22"/>
          <w:szCs w:val="22"/>
        </w:rPr>
        <w:t>ulic</w:t>
      </w:r>
    </w:p>
    <w:p w14:paraId="740020FC" w14:textId="77777777" w:rsidR="000811DA" w:rsidRPr="00905DDC" w:rsidRDefault="000811DA" w:rsidP="000811DA">
      <w:pPr>
        <w:pStyle w:val="Tytu"/>
        <w:numPr>
          <w:ilvl w:val="0"/>
          <w:numId w:val="39"/>
        </w:numPr>
        <w:spacing w:line="360" w:lineRule="auto"/>
        <w:ind w:right="142" w:hanging="153"/>
        <w:jc w:val="both"/>
        <w:rPr>
          <w:rFonts w:ascii="Arial" w:hAnsi="Arial" w:cs="Arial"/>
          <w:b w:val="0"/>
          <w:bCs/>
          <w:sz w:val="22"/>
          <w:szCs w:val="22"/>
        </w:rPr>
      </w:pPr>
      <w:r w:rsidRPr="00905DDC">
        <w:rPr>
          <w:rFonts w:ascii="Arial" w:hAnsi="Arial" w:cs="Arial"/>
          <w:b w:val="0"/>
          <w:bCs/>
          <w:sz w:val="22"/>
          <w:szCs w:val="22"/>
        </w:rPr>
        <w:t>klasa techniczna</w:t>
      </w:r>
      <w:r>
        <w:rPr>
          <w:rFonts w:ascii="Arial" w:hAnsi="Arial" w:cs="Arial"/>
          <w:b w:val="0"/>
          <w:bCs/>
          <w:sz w:val="22"/>
          <w:szCs w:val="22"/>
        </w:rPr>
        <w:t xml:space="preserve"> -</w:t>
      </w:r>
      <w:r w:rsidRPr="00905DDC">
        <w:rPr>
          <w:rFonts w:ascii="Arial" w:hAnsi="Arial" w:cs="Arial"/>
          <w:b w:val="0"/>
          <w:bCs/>
          <w:sz w:val="22"/>
          <w:szCs w:val="22"/>
        </w:rPr>
        <w:t xml:space="preserve"> </w:t>
      </w:r>
      <w:r>
        <w:rPr>
          <w:rFonts w:ascii="Arial" w:hAnsi="Arial" w:cs="Arial"/>
          <w:b w:val="0"/>
          <w:bCs/>
          <w:sz w:val="22"/>
          <w:szCs w:val="22"/>
        </w:rPr>
        <w:t>D</w:t>
      </w:r>
    </w:p>
    <w:p w14:paraId="43FE4D45" w14:textId="77777777" w:rsidR="000811DA" w:rsidRPr="00905DDC" w:rsidRDefault="000811DA" w:rsidP="000811DA">
      <w:pPr>
        <w:pStyle w:val="Tytu"/>
        <w:numPr>
          <w:ilvl w:val="0"/>
          <w:numId w:val="39"/>
        </w:numPr>
        <w:spacing w:line="360" w:lineRule="auto"/>
        <w:ind w:right="142" w:hanging="153"/>
        <w:jc w:val="both"/>
        <w:rPr>
          <w:rFonts w:ascii="Arial" w:hAnsi="Arial" w:cs="Arial"/>
          <w:b w:val="0"/>
          <w:bCs/>
          <w:sz w:val="22"/>
          <w:szCs w:val="22"/>
        </w:rPr>
      </w:pPr>
      <w:r w:rsidRPr="00905DDC">
        <w:rPr>
          <w:rFonts w:ascii="Arial" w:hAnsi="Arial" w:cs="Arial"/>
          <w:b w:val="0"/>
          <w:bCs/>
          <w:sz w:val="22"/>
          <w:szCs w:val="22"/>
        </w:rPr>
        <w:t>prędkość projektowa</w:t>
      </w:r>
      <w:r>
        <w:rPr>
          <w:rFonts w:ascii="Arial" w:hAnsi="Arial" w:cs="Arial"/>
          <w:b w:val="0"/>
          <w:bCs/>
          <w:sz w:val="22"/>
          <w:szCs w:val="22"/>
        </w:rPr>
        <w:t xml:space="preserve"> -</w:t>
      </w:r>
      <w:r w:rsidRPr="00905DDC">
        <w:rPr>
          <w:rFonts w:ascii="Arial" w:hAnsi="Arial" w:cs="Arial"/>
          <w:b w:val="0"/>
          <w:bCs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30 km/h"/>
        </w:smartTagPr>
        <w:r w:rsidRPr="00905DDC">
          <w:rPr>
            <w:rFonts w:ascii="Arial" w:hAnsi="Arial" w:cs="Arial"/>
            <w:b w:val="0"/>
            <w:bCs/>
            <w:sz w:val="22"/>
            <w:szCs w:val="22"/>
          </w:rPr>
          <w:t>30 km/h</w:t>
        </w:r>
      </w:smartTag>
    </w:p>
    <w:p w14:paraId="0DE7354C" w14:textId="77777777" w:rsidR="000811DA" w:rsidRPr="00905DDC" w:rsidRDefault="000811DA" w:rsidP="000811DA">
      <w:pPr>
        <w:pStyle w:val="Tytu"/>
        <w:numPr>
          <w:ilvl w:val="0"/>
          <w:numId w:val="39"/>
        </w:numPr>
        <w:spacing w:line="360" w:lineRule="auto"/>
        <w:ind w:right="142" w:hanging="153"/>
        <w:jc w:val="both"/>
        <w:rPr>
          <w:rFonts w:ascii="Arial" w:hAnsi="Arial" w:cs="Arial"/>
          <w:b w:val="0"/>
          <w:bCs/>
          <w:sz w:val="22"/>
          <w:szCs w:val="22"/>
        </w:rPr>
      </w:pPr>
      <w:r w:rsidRPr="00905DDC">
        <w:rPr>
          <w:rFonts w:ascii="Arial" w:hAnsi="Arial" w:cs="Arial"/>
          <w:b w:val="0"/>
          <w:bCs/>
          <w:sz w:val="22"/>
          <w:szCs w:val="22"/>
        </w:rPr>
        <w:t>prędkość miarodajna</w:t>
      </w:r>
      <w:r>
        <w:rPr>
          <w:rFonts w:ascii="Arial" w:hAnsi="Arial" w:cs="Arial"/>
          <w:b w:val="0"/>
          <w:bCs/>
          <w:sz w:val="22"/>
          <w:szCs w:val="22"/>
        </w:rPr>
        <w:t xml:space="preserve"> -</w:t>
      </w:r>
      <w:r w:rsidRPr="00905DDC">
        <w:rPr>
          <w:rFonts w:ascii="Arial" w:hAnsi="Arial" w:cs="Arial"/>
          <w:b w:val="0"/>
          <w:bCs/>
          <w:sz w:val="22"/>
          <w:szCs w:val="22"/>
        </w:rPr>
        <w:t xml:space="preserve"> </w:t>
      </w:r>
      <w:smartTag w:uri="urn:schemas-microsoft-com:office:smarttags" w:element="metricconverter">
        <w:smartTagPr>
          <w:attr w:name="ProductID" w:val="40 km/h"/>
        </w:smartTagPr>
        <w:r>
          <w:rPr>
            <w:rFonts w:ascii="Arial" w:hAnsi="Arial" w:cs="Arial"/>
            <w:b w:val="0"/>
            <w:bCs/>
            <w:sz w:val="22"/>
            <w:szCs w:val="22"/>
          </w:rPr>
          <w:t>4</w:t>
        </w:r>
        <w:r w:rsidRPr="00905DDC">
          <w:rPr>
            <w:rFonts w:ascii="Arial" w:hAnsi="Arial" w:cs="Arial"/>
            <w:b w:val="0"/>
            <w:bCs/>
            <w:sz w:val="22"/>
            <w:szCs w:val="22"/>
          </w:rPr>
          <w:t>0 km/h</w:t>
        </w:r>
      </w:smartTag>
    </w:p>
    <w:p w14:paraId="79F4674B" w14:textId="77777777" w:rsidR="000811DA" w:rsidRPr="00905DDC" w:rsidRDefault="000811DA" w:rsidP="000811DA">
      <w:pPr>
        <w:pStyle w:val="Tytu"/>
        <w:numPr>
          <w:ilvl w:val="0"/>
          <w:numId w:val="39"/>
        </w:numPr>
        <w:spacing w:line="360" w:lineRule="auto"/>
        <w:ind w:right="142" w:hanging="153"/>
        <w:jc w:val="both"/>
        <w:rPr>
          <w:rFonts w:ascii="Arial" w:hAnsi="Arial" w:cs="Arial"/>
          <w:b w:val="0"/>
          <w:bCs/>
          <w:sz w:val="22"/>
          <w:szCs w:val="22"/>
        </w:rPr>
      </w:pPr>
      <w:r w:rsidRPr="00905DDC">
        <w:rPr>
          <w:rFonts w:ascii="Arial" w:hAnsi="Arial" w:cs="Arial"/>
          <w:b w:val="0"/>
          <w:bCs/>
          <w:sz w:val="22"/>
          <w:szCs w:val="22"/>
        </w:rPr>
        <w:t xml:space="preserve">liczba pasów ruchu </w:t>
      </w:r>
      <w:r>
        <w:rPr>
          <w:rFonts w:ascii="Arial" w:hAnsi="Arial" w:cs="Arial"/>
          <w:b w:val="0"/>
          <w:bCs/>
          <w:sz w:val="22"/>
          <w:szCs w:val="22"/>
        </w:rPr>
        <w:t xml:space="preserve">- </w:t>
      </w:r>
      <w:r w:rsidRPr="00905DDC">
        <w:rPr>
          <w:rFonts w:ascii="Arial" w:hAnsi="Arial" w:cs="Arial"/>
          <w:b w:val="0"/>
          <w:bCs/>
          <w:sz w:val="22"/>
          <w:szCs w:val="22"/>
        </w:rPr>
        <w:t>1x2</w:t>
      </w:r>
    </w:p>
    <w:p w14:paraId="302B9B6A" w14:textId="77777777" w:rsidR="000811DA" w:rsidRPr="00905DDC" w:rsidRDefault="000811DA" w:rsidP="000811DA">
      <w:pPr>
        <w:pStyle w:val="Tytu"/>
        <w:numPr>
          <w:ilvl w:val="0"/>
          <w:numId w:val="39"/>
        </w:numPr>
        <w:spacing w:line="360" w:lineRule="auto"/>
        <w:ind w:right="142" w:hanging="153"/>
        <w:jc w:val="both"/>
        <w:rPr>
          <w:rFonts w:ascii="Arial" w:hAnsi="Arial" w:cs="Arial"/>
          <w:b w:val="0"/>
          <w:bCs/>
          <w:sz w:val="22"/>
          <w:szCs w:val="22"/>
        </w:rPr>
      </w:pPr>
      <w:r w:rsidRPr="00905DDC">
        <w:rPr>
          <w:rFonts w:ascii="Arial" w:hAnsi="Arial" w:cs="Arial"/>
          <w:b w:val="0"/>
          <w:bCs/>
          <w:sz w:val="22"/>
          <w:szCs w:val="22"/>
        </w:rPr>
        <w:t>szerokość pasa ruchu</w:t>
      </w:r>
      <w:r>
        <w:rPr>
          <w:rFonts w:ascii="Arial" w:hAnsi="Arial" w:cs="Arial"/>
          <w:b w:val="0"/>
          <w:bCs/>
          <w:sz w:val="22"/>
          <w:szCs w:val="22"/>
        </w:rPr>
        <w:t xml:space="preserve"> - 2,5</w:t>
      </w:r>
      <w:r w:rsidRPr="00905DDC">
        <w:rPr>
          <w:rFonts w:ascii="Arial" w:hAnsi="Arial" w:cs="Arial"/>
          <w:b w:val="0"/>
          <w:bCs/>
          <w:sz w:val="22"/>
          <w:szCs w:val="22"/>
        </w:rPr>
        <w:t xml:space="preserve"> m</w:t>
      </w:r>
    </w:p>
    <w:p w14:paraId="13F5EC08" w14:textId="77777777" w:rsidR="000811DA" w:rsidRPr="00905DDC" w:rsidRDefault="000811DA" w:rsidP="000811DA">
      <w:pPr>
        <w:pStyle w:val="Tytu"/>
        <w:numPr>
          <w:ilvl w:val="0"/>
          <w:numId w:val="39"/>
        </w:numPr>
        <w:spacing w:line="360" w:lineRule="auto"/>
        <w:ind w:right="142" w:hanging="153"/>
        <w:jc w:val="both"/>
        <w:rPr>
          <w:rFonts w:ascii="Arial" w:hAnsi="Arial" w:cs="Arial"/>
          <w:b w:val="0"/>
          <w:bCs/>
          <w:sz w:val="22"/>
          <w:szCs w:val="22"/>
        </w:rPr>
      </w:pPr>
      <w:r w:rsidRPr="00905DDC">
        <w:rPr>
          <w:rFonts w:ascii="Arial" w:hAnsi="Arial" w:cs="Arial"/>
          <w:b w:val="0"/>
          <w:bCs/>
          <w:sz w:val="22"/>
          <w:szCs w:val="22"/>
        </w:rPr>
        <w:t xml:space="preserve">szerokość chodnika </w:t>
      </w:r>
      <w:r>
        <w:rPr>
          <w:rFonts w:ascii="Arial" w:hAnsi="Arial" w:cs="Arial"/>
          <w:b w:val="0"/>
          <w:bCs/>
          <w:sz w:val="22"/>
          <w:szCs w:val="22"/>
        </w:rPr>
        <w:t>- 2,0</w:t>
      </w:r>
      <w:r w:rsidRPr="00905DDC">
        <w:rPr>
          <w:rFonts w:ascii="Arial" w:hAnsi="Arial" w:cs="Arial"/>
          <w:b w:val="0"/>
          <w:bCs/>
          <w:sz w:val="22"/>
          <w:szCs w:val="22"/>
        </w:rPr>
        <w:t xml:space="preserve"> m</w:t>
      </w:r>
    </w:p>
    <w:p w14:paraId="5C6C9D10" w14:textId="77777777" w:rsidR="000811DA" w:rsidRPr="00905DDC" w:rsidRDefault="000811DA" w:rsidP="000811DA">
      <w:pPr>
        <w:pStyle w:val="Tytu"/>
        <w:numPr>
          <w:ilvl w:val="0"/>
          <w:numId w:val="39"/>
        </w:numPr>
        <w:spacing w:line="360" w:lineRule="auto"/>
        <w:ind w:right="142" w:hanging="153"/>
        <w:jc w:val="both"/>
        <w:rPr>
          <w:rFonts w:ascii="Arial" w:hAnsi="Arial" w:cs="Arial"/>
          <w:b w:val="0"/>
          <w:bCs/>
          <w:sz w:val="22"/>
          <w:szCs w:val="22"/>
        </w:rPr>
      </w:pPr>
      <w:r w:rsidRPr="00905DDC">
        <w:rPr>
          <w:rFonts w:ascii="Arial" w:hAnsi="Arial" w:cs="Arial"/>
          <w:b w:val="0"/>
          <w:bCs/>
          <w:sz w:val="22"/>
          <w:szCs w:val="22"/>
        </w:rPr>
        <w:t xml:space="preserve">pochylenie poprzeczne </w:t>
      </w:r>
      <w:r>
        <w:rPr>
          <w:rFonts w:ascii="Arial" w:hAnsi="Arial" w:cs="Arial"/>
          <w:b w:val="0"/>
          <w:bCs/>
          <w:sz w:val="22"/>
          <w:szCs w:val="22"/>
        </w:rPr>
        <w:t xml:space="preserve">- </w:t>
      </w:r>
      <w:r w:rsidRPr="00905DDC">
        <w:rPr>
          <w:rFonts w:ascii="Arial" w:hAnsi="Arial" w:cs="Arial"/>
          <w:b w:val="0"/>
          <w:bCs/>
          <w:sz w:val="22"/>
          <w:szCs w:val="22"/>
        </w:rPr>
        <w:t>2.0 %</w:t>
      </w:r>
    </w:p>
    <w:p w14:paraId="4DD24474" w14:textId="77777777" w:rsidR="000811DA" w:rsidRPr="00905DDC" w:rsidRDefault="000811DA" w:rsidP="000811DA">
      <w:pPr>
        <w:pStyle w:val="Tytu"/>
        <w:numPr>
          <w:ilvl w:val="0"/>
          <w:numId w:val="39"/>
        </w:numPr>
        <w:spacing w:line="360" w:lineRule="auto"/>
        <w:ind w:right="142" w:hanging="153"/>
        <w:jc w:val="both"/>
        <w:rPr>
          <w:rFonts w:ascii="Arial" w:hAnsi="Arial" w:cs="Arial"/>
          <w:b w:val="0"/>
          <w:bCs/>
          <w:sz w:val="22"/>
          <w:szCs w:val="22"/>
        </w:rPr>
      </w:pPr>
      <w:r w:rsidRPr="00905DDC">
        <w:rPr>
          <w:rFonts w:ascii="Arial" w:hAnsi="Arial" w:cs="Arial"/>
          <w:b w:val="0"/>
          <w:bCs/>
          <w:sz w:val="22"/>
          <w:szCs w:val="22"/>
        </w:rPr>
        <w:t>kategoria ruchu KR</w:t>
      </w:r>
      <w:r>
        <w:rPr>
          <w:rFonts w:ascii="Arial" w:hAnsi="Arial" w:cs="Arial"/>
          <w:b w:val="0"/>
          <w:bCs/>
          <w:sz w:val="22"/>
          <w:szCs w:val="22"/>
        </w:rPr>
        <w:t>2</w:t>
      </w:r>
    </w:p>
    <w:p w14:paraId="16990796" w14:textId="77777777" w:rsidR="000811DA" w:rsidRDefault="000811DA" w:rsidP="000811DA">
      <w:pPr>
        <w:pStyle w:val="Tekstpodstawowy2"/>
        <w:spacing w:after="120" w:line="276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16DB35F" w14:textId="77777777" w:rsidR="000B65B8" w:rsidRPr="009B7391" w:rsidRDefault="000B65B8" w:rsidP="00567348">
      <w:pPr>
        <w:pStyle w:val="Tekstpodstawowywcity"/>
        <w:spacing w:after="120" w:line="276" w:lineRule="auto"/>
        <w:ind w:left="0"/>
        <w:rPr>
          <w:rFonts w:ascii="Arial" w:hAnsi="Arial" w:cs="Arial"/>
          <w:b/>
          <w:bCs/>
          <w:sz w:val="22"/>
          <w:szCs w:val="22"/>
          <w:u w:val="single"/>
        </w:rPr>
      </w:pPr>
      <w:r w:rsidRPr="009B7391">
        <w:rPr>
          <w:rFonts w:ascii="Arial" w:hAnsi="Arial" w:cs="Arial"/>
          <w:b/>
          <w:bCs/>
          <w:sz w:val="22"/>
          <w:szCs w:val="22"/>
          <w:u w:val="single"/>
        </w:rPr>
        <w:t>5. Organizacja ruchu</w:t>
      </w:r>
    </w:p>
    <w:p w14:paraId="488738D9" w14:textId="77777777" w:rsidR="000B65B8" w:rsidRDefault="000B65B8" w:rsidP="00567348">
      <w:pPr>
        <w:pStyle w:val="Tekstpodstawowy2"/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9B7391">
        <w:rPr>
          <w:rFonts w:ascii="Arial" w:hAnsi="Arial" w:cs="Arial"/>
          <w:b/>
          <w:bCs/>
          <w:sz w:val="22"/>
          <w:szCs w:val="22"/>
        </w:rPr>
        <w:t>5.1 Założenia ogólne</w:t>
      </w:r>
    </w:p>
    <w:p w14:paraId="069CC7E9" w14:textId="77777777" w:rsidR="000B65B8" w:rsidRDefault="000B65B8" w:rsidP="00D75A7E">
      <w:pPr>
        <w:pStyle w:val="Tekstpodstawowy2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Projektowaną organizację ruchu wykonano w nawiązaniu do istniejącego w terenie oznakowania. </w:t>
      </w:r>
    </w:p>
    <w:p w14:paraId="47ADD869" w14:textId="77777777" w:rsidR="000B65B8" w:rsidRDefault="000B65B8" w:rsidP="00D75A7E">
      <w:pPr>
        <w:pStyle w:val="Tekstpodstawowy2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zawiązku z wp</w:t>
      </w:r>
      <w:r w:rsidR="00A305CB">
        <w:rPr>
          <w:rFonts w:ascii="Arial" w:hAnsi="Arial" w:cs="Arial"/>
          <w:sz w:val="22"/>
          <w:szCs w:val="22"/>
        </w:rPr>
        <w:t>rowadzeniem uspokojenia ruchu zrezygnowano z</w:t>
      </w:r>
      <w:r>
        <w:rPr>
          <w:rFonts w:ascii="Arial" w:hAnsi="Arial" w:cs="Arial"/>
          <w:sz w:val="22"/>
          <w:szCs w:val="22"/>
        </w:rPr>
        <w:t xml:space="preserve"> oznakowani</w:t>
      </w:r>
      <w:r w:rsidR="00A305CB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przejść dla pieszych.</w:t>
      </w:r>
    </w:p>
    <w:p w14:paraId="53C62423" w14:textId="77777777" w:rsidR="000B65B8" w:rsidRDefault="000B65B8" w:rsidP="00BD5807">
      <w:pPr>
        <w:spacing w:after="120"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D43F0C">
        <w:rPr>
          <w:rFonts w:ascii="Arial" w:hAnsi="Arial" w:cs="Arial"/>
          <w:b/>
          <w:bCs/>
          <w:sz w:val="22"/>
          <w:szCs w:val="22"/>
        </w:rPr>
        <w:t>5.2 Oznakowanie poziome :</w:t>
      </w:r>
    </w:p>
    <w:p w14:paraId="73653E89" w14:textId="77777777" w:rsidR="000B65B8" w:rsidRPr="00BB5F94" w:rsidRDefault="000B65B8" w:rsidP="00BD5807">
      <w:p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  <w:u w:val="single"/>
        </w:rPr>
        <w:t>Podstawowe wymagania dotyczące materiałów do oznakowania poziomego</w:t>
      </w:r>
      <w:r w:rsidRPr="00BB5F94">
        <w:rPr>
          <w:rFonts w:ascii="Arial" w:hAnsi="Arial" w:cs="Arial"/>
          <w:sz w:val="22"/>
          <w:szCs w:val="22"/>
        </w:rPr>
        <w:t xml:space="preserve"> </w:t>
      </w:r>
      <w:r w:rsidRPr="00BB5F94">
        <w:rPr>
          <w:rFonts w:ascii="Arial" w:hAnsi="Arial" w:cs="Arial"/>
          <w:sz w:val="22"/>
          <w:szCs w:val="22"/>
        </w:rPr>
        <w:br/>
      </w:r>
      <w:r w:rsidRPr="00BB5F94">
        <w:rPr>
          <w:rFonts w:ascii="Arial" w:hAnsi="Arial" w:cs="Arial"/>
          <w:sz w:val="22"/>
          <w:szCs w:val="22"/>
          <w:u w:val="single"/>
        </w:rPr>
        <w:t xml:space="preserve">wg kryterium bezpieczeństwa ruchu: </w:t>
      </w:r>
    </w:p>
    <w:p w14:paraId="0E1CF639" w14:textId="77777777" w:rsidR="000B65B8" w:rsidRPr="00BB5F94" w:rsidRDefault="000B65B8" w:rsidP="00BD5807">
      <w:pPr>
        <w:numPr>
          <w:ilvl w:val="0"/>
          <w:numId w:val="17"/>
        </w:num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</w:rPr>
        <w:t xml:space="preserve">właściwości  odblaskowe, </w:t>
      </w:r>
    </w:p>
    <w:p w14:paraId="081EA447" w14:textId="77777777" w:rsidR="000B65B8" w:rsidRPr="00BB5F94" w:rsidRDefault="000B65B8" w:rsidP="00BD5807">
      <w:pPr>
        <w:numPr>
          <w:ilvl w:val="0"/>
          <w:numId w:val="17"/>
        </w:num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</w:rPr>
        <w:t xml:space="preserve">wysoka  trwałość </w:t>
      </w:r>
    </w:p>
    <w:p w14:paraId="1A90FAC8" w14:textId="77777777" w:rsidR="000B65B8" w:rsidRPr="00BB5F94" w:rsidRDefault="000B65B8" w:rsidP="00BD5807">
      <w:pPr>
        <w:numPr>
          <w:ilvl w:val="0"/>
          <w:numId w:val="17"/>
        </w:num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</w:rPr>
        <w:t xml:space="preserve">dobra widzialność w </w:t>
      </w:r>
      <w:r>
        <w:rPr>
          <w:rFonts w:ascii="Arial" w:hAnsi="Arial" w:cs="Arial"/>
          <w:sz w:val="22"/>
          <w:szCs w:val="22"/>
        </w:rPr>
        <w:t xml:space="preserve"> </w:t>
      </w:r>
      <w:r w:rsidRPr="00BB5F94">
        <w:rPr>
          <w:rFonts w:ascii="Arial" w:hAnsi="Arial" w:cs="Arial"/>
          <w:sz w:val="22"/>
          <w:szCs w:val="22"/>
        </w:rPr>
        <w:t xml:space="preserve">dzień i w porze nocnej. </w:t>
      </w:r>
    </w:p>
    <w:p w14:paraId="46F18CF8" w14:textId="77777777" w:rsidR="000B65B8" w:rsidRPr="00BB5F94" w:rsidRDefault="000B65B8" w:rsidP="00BD5807">
      <w:p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</w:rPr>
        <w:t>Oznakowanie poziome przewiduje się wykonać w technologii cienkowarstwowej.</w:t>
      </w:r>
    </w:p>
    <w:p w14:paraId="3BB9D66B" w14:textId="77777777" w:rsidR="000B65B8" w:rsidRPr="00BB5F94" w:rsidRDefault="000B65B8" w:rsidP="00BD5807">
      <w:pPr>
        <w:pStyle w:val="Tekstpodstawowy2"/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</w:rPr>
        <w:t>Szczegółowe wymagania techniczne dotyczące oznakowania poziomego - wg załącznika nr 2 do Rozporządzenia Ministra Infrastruktury z dnia 03.07.2003r.</w:t>
      </w:r>
    </w:p>
    <w:p w14:paraId="636395EB" w14:textId="77777777" w:rsidR="000B65B8" w:rsidRPr="00BB5F94" w:rsidRDefault="000B65B8" w:rsidP="00BD5807">
      <w:pPr>
        <w:pStyle w:val="Tekstpodstawowy2"/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B5F94">
        <w:rPr>
          <w:rFonts w:ascii="Arial" w:hAnsi="Arial" w:cs="Arial"/>
          <w:b/>
          <w:bCs/>
          <w:sz w:val="22"/>
          <w:szCs w:val="22"/>
        </w:rPr>
        <w:t>5.3</w:t>
      </w:r>
      <w:r w:rsidRPr="002557A5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BB5F94">
        <w:rPr>
          <w:rFonts w:ascii="Arial" w:hAnsi="Arial" w:cs="Arial"/>
          <w:b/>
          <w:bCs/>
          <w:sz w:val="22"/>
          <w:szCs w:val="22"/>
        </w:rPr>
        <w:t xml:space="preserve">Oznakowanie pionowe: </w:t>
      </w:r>
    </w:p>
    <w:p w14:paraId="7E7B4A69" w14:textId="77777777" w:rsidR="00A305CB" w:rsidRDefault="000B65B8" w:rsidP="00BD5807">
      <w:pPr>
        <w:numPr>
          <w:ilvl w:val="0"/>
          <w:numId w:val="38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A305CB">
        <w:rPr>
          <w:rFonts w:ascii="Arial" w:hAnsi="Arial" w:cs="Arial"/>
          <w:sz w:val="22"/>
          <w:szCs w:val="22"/>
        </w:rPr>
        <w:t>znaki ostrzegawcze</w:t>
      </w:r>
      <w:r w:rsidR="000811DA">
        <w:rPr>
          <w:rFonts w:ascii="Arial" w:hAnsi="Arial" w:cs="Arial"/>
          <w:sz w:val="22"/>
          <w:szCs w:val="22"/>
        </w:rPr>
        <w:t>, informacyjne, zakazu i nakazu</w:t>
      </w:r>
    </w:p>
    <w:p w14:paraId="5AE28984" w14:textId="77777777" w:rsidR="000B65B8" w:rsidRPr="00A305CB" w:rsidRDefault="000B65B8" w:rsidP="00BD5807">
      <w:pPr>
        <w:numPr>
          <w:ilvl w:val="0"/>
          <w:numId w:val="38"/>
        </w:num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A305CB">
        <w:rPr>
          <w:rFonts w:ascii="Arial" w:hAnsi="Arial" w:cs="Arial"/>
          <w:sz w:val="22"/>
          <w:szCs w:val="22"/>
        </w:rPr>
        <w:t xml:space="preserve">tabliczki do znaków drogowych </w:t>
      </w:r>
    </w:p>
    <w:p w14:paraId="3FC27208" w14:textId="77777777" w:rsidR="000B65B8" w:rsidRDefault="000B65B8" w:rsidP="00BD5807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BB5F94">
        <w:rPr>
          <w:rFonts w:ascii="Arial" w:hAnsi="Arial" w:cs="Arial"/>
          <w:sz w:val="22"/>
          <w:szCs w:val="22"/>
          <w:u w:val="single"/>
        </w:rPr>
        <w:t>Podstawowe wymagania dotyczące znaków pionowych wg kryt</w:t>
      </w:r>
      <w:r>
        <w:rPr>
          <w:rFonts w:ascii="Arial" w:hAnsi="Arial" w:cs="Arial"/>
          <w:sz w:val="22"/>
          <w:szCs w:val="22"/>
          <w:u w:val="single"/>
        </w:rPr>
        <w:t>erium bezpieczeństwa  ruchu</w:t>
      </w:r>
      <w:r w:rsidRPr="00BB5F94">
        <w:rPr>
          <w:rFonts w:ascii="Arial" w:hAnsi="Arial" w:cs="Arial"/>
          <w:sz w:val="22"/>
          <w:szCs w:val="22"/>
          <w:u w:val="single"/>
        </w:rPr>
        <w:t>:</w:t>
      </w:r>
    </w:p>
    <w:p w14:paraId="219D7805" w14:textId="77777777" w:rsidR="000B65B8" w:rsidRPr="00BB5F94" w:rsidRDefault="000B65B8" w:rsidP="00BD5807">
      <w:pPr>
        <w:numPr>
          <w:ilvl w:val="0"/>
          <w:numId w:val="19"/>
        </w:num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</w:rPr>
        <w:t>znaki pionowe powtarzalne, z grupy wielkości - „</w:t>
      </w:r>
      <w:r>
        <w:rPr>
          <w:rFonts w:ascii="Arial" w:hAnsi="Arial" w:cs="Arial"/>
          <w:sz w:val="22"/>
          <w:szCs w:val="22"/>
        </w:rPr>
        <w:t>małe</w:t>
      </w:r>
      <w:r w:rsidRPr="00BB5F94">
        <w:rPr>
          <w:rFonts w:ascii="Arial" w:hAnsi="Arial" w:cs="Arial"/>
          <w:sz w:val="22"/>
          <w:szCs w:val="22"/>
        </w:rPr>
        <w:t>”</w:t>
      </w:r>
      <w:r>
        <w:rPr>
          <w:rFonts w:ascii="Arial" w:hAnsi="Arial" w:cs="Arial"/>
          <w:sz w:val="22"/>
          <w:szCs w:val="22"/>
        </w:rPr>
        <w:t>.</w:t>
      </w:r>
    </w:p>
    <w:p w14:paraId="31122CDC" w14:textId="77777777" w:rsidR="000B65B8" w:rsidRDefault="000B65B8" w:rsidP="00FA578C">
      <w:pPr>
        <w:numPr>
          <w:ilvl w:val="0"/>
          <w:numId w:val="19"/>
        </w:num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</w:rPr>
        <w:t xml:space="preserve">lica naniesione na tarcze znaków z folii odblaskowej typu </w:t>
      </w:r>
      <w:r w:rsidR="00A305CB">
        <w:rPr>
          <w:rFonts w:ascii="Arial" w:hAnsi="Arial" w:cs="Arial"/>
          <w:sz w:val="22"/>
          <w:szCs w:val="22"/>
        </w:rPr>
        <w:t>1.</w:t>
      </w:r>
    </w:p>
    <w:p w14:paraId="214FD3FB" w14:textId="77777777" w:rsidR="000B65B8" w:rsidRPr="00BB5F94" w:rsidRDefault="000B65B8" w:rsidP="00BD5807">
      <w:pPr>
        <w:numPr>
          <w:ilvl w:val="0"/>
          <w:numId w:val="19"/>
        </w:numPr>
        <w:tabs>
          <w:tab w:val="left" w:pos="127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B5F94">
        <w:rPr>
          <w:rFonts w:ascii="Arial" w:hAnsi="Arial" w:cs="Arial"/>
          <w:sz w:val="22"/>
          <w:szCs w:val="22"/>
        </w:rPr>
        <w:t xml:space="preserve">materiały do oznakowania pionowego  powinny posiadać Certyfikat na znak bezpieczeństwa „B” lub Świadectwo kwalifikacji do kompleksowego wykonywania </w:t>
      </w:r>
      <w:r w:rsidRPr="00BB5F94">
        <w:rPr>
          <w:rFonts w:ascii="Arial" w:hAnsi="Arial" w:cs="Arial"/>
          <w:sz w:val="22"/>
          <w:szCs w:val="22"/>
        </w:rPr>
        <w:lastRenderedPageBreak/>
        <w:t>pionowego oznakowania dróg wydane przez IBDiM  producentowi  pionowego oznakowania drogowego.</w:t>
      </w:r>
    </w:p>
    <w:p w14:paraId="0E8418C8" w14:textId="77777777" w:rsidR="000B65B8" w:rsidRDefault="000B65B8" w:rsidP="00BD5807">
      <w:pPr>
        <w:pStyle w:val="Tekstpodstawowy2"/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CB766E7" w14:textId="77777777" w:rsidR="000B65B8" w:rsidRPr="00BF55B5" w:rsidRDefault="000B65B8" w:rsidP="00BD5807">
      <w:pPr>
        <w:pStyle w:val="Tekstpodstawowy2"/>
        <w:spacing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5.4 Urządzenia bezpieczeństwa</w:t>
      </w:r>
      <w:r w:rsidRPr="00BF55B5">
        <w:rPr>
          <w:rFonts w:ascii="Arial" w:hAnsi="Arial" w:cs="Arial"/>
          <w:b/>
          <w:bCs/>
          <w:sz w:val="22"/>
          <w:szCs w:val="22"/>
        </w:rPr>
        <w:t>:</w:t>
      </w:r>
    </w:p>
    <w:p w14:paraId="2C4F0175" w14:textId="77777777" w:rsidR="00160F6B" w:rsidRDefault="00160F6B" w:rsidP="00160F6B">
      <w:pPr>
        <w:pStyle w:val="Tekstpodstawowywcity"/>
        <w:spacing w:after="120"/>
        <w:ind w:left="0" w:firstLine="709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Na ulicy zaprojektowano progi zwalniające U-16c wykonane z betonowej kostki brukowej w kolorze czerwonym. Przed najazdem na skrzyżowanie wyniesione oraz progi zwalniające należy stosować punktowe elementy odblaskowe.</w:t>
      </w:r>
    </w:p>
    <w:p w14:paraId="764A9398" w14:textId="77777777" w:rsidR="000B65B8" w:rsidRPr="00A04405" w:rsidRDefault="000B65B8" w:rsidP="005F2971">
      <w:pPr>
        <w:pStyle w:val="Tekstpodstawowywcity"/>
        <w:ind w:left="0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>6</w:t>
      </w:r>
      <w:r w:rsidRPr="00A04405">
        <w:rPr>
          <w:rFonts w:ascii="Arial" w:hAnsi="Arial" w:cs="Arial"/>
          <w:b/>
          <w:bCs/>
          <w:sz w:val="22"/>
          <w:szCs w:val="22"/>
          <w:u w:val="single"/>
        </w:rPr>
        <w:t>. Wnioski i uwagi końcowe</w:t>
      </w:r>
    </w:p>
    <w:p w14:paraId="260D37A4" w14:textId="77777777" w:rsidR="000B65B8" w:rsidRPr="00530766" w:rsidRDefault="000B65B8" w:rsidP="005F2971">
      <w:pPr>
        <w:pStyle w:val="Tekstpodstawowywcity"/>
        <w:spacing w:after="120"/>
        <w:ind w:left="0"/>
        <w:rPr>
          <w:rFonts w:ascii="Arial" w:hAnsi="Arial" w:cs="Arial"/>
          <w:b/>
          <w:bCs/>
          <w:sz w:val="22"/>
          <w:szCs w:val="22"/>
        </w:rPr>
      </w:pPr>
      <w:r w:rsidRPr="00530766">
        <w:rPr>
          <w:rFonts w:ascii="Arial" w:hAnsi="Arial" w:cs="Arial"/>
          <w:b/>
          <w:bCs/>
          <w:sz w:val="22"/>
          <w:szCs w:val="22"/>
        </w:rPr>
        <w:t>Uzasadnienie wprowadzenia docelowej organizacji ruchu:</w:t>
      </w:r>
    </w:p>
    <w:p w14:paraId="641C4726" w14:textId="6B5E9CD2" w:rsidR="000B65B8" w:rsidRPr="00530766" w:rsidRDefault="000B65B8" w:rsidP="00FF1A8D">
      <w:pPr>
        <w:pStyle w:val="Tekstpodstawowywcity"/>
        <w:ind w:left="0" w:firstLine="708"/>
        <w:rPr>
          <w:rFonts w:ascii="Arial" w:hAnsi="Arial" w:cs="Arial"/>
          <w:sz w:val="22"/>
          <w:szCs w:val="22"/>
        </w:rPr>
      </w:pPr>
      <w:r w:rsidRPr="00530766">
        <w:rPr>
          <w:rFonts w:ascii="Arial" w:hAnsi="Arial" w:cs="Arial"/>
          <w:sz w:val="22"/>
          <w:szCs w:val="22"/>
        </w:rPr>
        <w:t xml:space="preserve">Powodem wprowadzenia organizacji ruchu jest </w:t>
      </w:r>
      <w:r w:rsidR="00A305CB">
        <w:rPr>
          <w:rFonts w:ascii="Arial" w:hAnsi="Arial" w:cs="Arial"/>
          <w:sz w:val="22"/>
          <w:szCs w:val="22"/>
        </w:rPr>
        <w:t>przebudowa</w:t>
      </w:r>
      <w:r>
        <w:rPr>
          <w:rFonts w:ascii="Arial" w:hAnsi="Arial" w:cs="Arial"/>
          <w:sz w:val="22"/>
          <w:szCs w:val="22"/>
        </w:rPr>
        <w:t xml:space="preserve"> </w:t>
      </w:r>
      <w:r w:rsidR="00160F6B">
        <w:rPr>
          <w:rFonts w:ascii="Arial" w:hAnsi="Arial" w:cs="Arial"/>
          <w:sz w:val="22"/>
          <w:szCs w:val="22"/>
        </w:rPr>
        <w:t xml:space="preserve">ulicy </w:t>
      </w:r>
      <w:r w:rsidR="000811DA">
        <w:rPr>
          <w:rFonts w:ascii="Arial" w:hAnsi="Arial" w:cs="Arial"/>
          <w:sz w:val="22"/>
          <w:szCs w:val="22"/>
        </w:rPr>
        <w:t>wymienion</w:t>
      </w:r>
      <w:r w:rsidR="00160F6B">
        <w:rPr>
          <w:rFonts w:ascii="Arial" w:hAnsi="Arial" w:cs="Arial"/>
          <w:sz w:val="22"/>
          <w:szCs w:val="22"/>
        </w:rPr>
        <w:t>ej</w:t>
      </w:r>
      <w:r w:rsidR="000811DA">
        <w:rPr>
          <w:rFonts w:ascii="Arial" w:hAnsi="Arial" w:cs="Arial"/>
          <w:sz w:val="22"/>
          <w:szCs w:val="22"/>
        </w:rPr>
        <w:t xml:space="preserve"> w p. 2 Opisu</w:t>
      </w:r>
      <w:r w:rsidRPr="00530766">
        <w:rPr>
          <w:rFonts w:ascii="Arial" w:hAnsi="Arial" w:cs="Arial"/>
          <w:sz w:val="22"/>
          <w:szCs w:val="22"/>
        </w:rPr>
        <w:t>.</w:t>
      </w:r>
    </w:p>
    <w:p w14:paraId="2BE25BF7" w14:textId="77777777" w:rsidR="000B65B8" w:rsidRDefault="000B65B8" w:rsidP="005F2971">
      <w:pPr>
        <w:pStyle w:val="Tekstpodstawowywcity"/>
        <w:spacing w:after="120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530766">
        <w:rPr>
          <w:rFonts w:ascii="Arial" w:hAnsi="Arial" w:cs="Arial"/>
          <w:sz w:val="22"/>
          <w:szCs w:val="22"/>
        </w:rPr>
        <w:t xml:space="preserve">Celem </w:t>
      </w:r>
      <w:r>
        <w:rPr>
          <w:rFonts w:ascii="Arial" w:hAnsi="Arial" w:cs="Arial"/>
          <w:sz w:val="22"/>
          <w:szCs w:val="22"/>
        </w:rPr>
        <w:t>projektowanej organizacji ruchu jest zapewnienie</w:t>
      </w:r>
      <w:r w:rsidRPr="00530766">
        <w:rPr>
          <w:rFonts w:ascii="Arial" w:hAnsi="Arial" w:cs="Arial"/>
          <w:sz w:val="22"/>
          <w:szCs w:val="22"/>
        </w:rPr>
        <w:t xml:space="preserve"> bezpieczeństwa </w:t>
      </w:r>
      <w:r>
        <w:rPr>
          <w:rFonts w:ascii="Arial" w:hAnsi="Arial" w:cs="Arial"/>
          <w:sz w:val="22"/>
          <w:szCs w:val="22"/>
        </w:rPr>
        <w:t xml:space="preserve">uczestnikom ruchu drogowego poprzez </w:t>
      </w:r>
      <w:r w:rsidRPr="004450F9">
        <w:rPr>
          <w:rFonts w:ascii="Arial" w:hAnsi="Arial" w:cs="Arial"/>
          <w:sz w:val="22"/>
          <w:szCs w:val="22"/>
        </w:rPr>
        <w:t>jego uregulowanie za pomocą nowego oznakowania oraz stworzenie bezpiecznych ciągów pieszych</w:t>
      </w:r>
      <w:r>
        <w:rPr>
          <w:rFonts w:ascii="Arial" w:hAnsi="Arial" w:cs="Arial"/>
          <w:sz w:val="22"/>
          <w:szCs w:val="22"/>
        </w:rPr>
        <w:t>.</w:t>
      </w:r>
    </w:p>
    <w:p w14:paraId="25EEE06F" w14:textId="77777777" w:rsidR="000B65B8" w:rsidRDefault="000B65B8" w:rsidP="00204E82">
      <w:pPr>
        <w:pStyle w:val="Tekstpodstawowywcity"/>
        <w:spacing w:after="120"/>
        <w:ind w:left="0"/>
        <w:rPr>
          <w:rFonts w:ascii="Arial" w:hAnsi="Arial" w:cs="Arial"/>
          <w:b/>
          <w:bCs/>
          <w:sz w:val="22"/>
          <w:szCs w:val="22"/>
        </w:rPr>
      </w:pPr>
    </w:p>
    <w:p w14:paraId="5824C3A9" w14:textId="77777777" w:rsidR="000B65B8" w:rsidRPr="00530766" w:rsidRDefault="000B65B8" w:rsidP="00204E82">
      <w:pPr>
        <w:pStyle w:val="Tekstpodstawowywcity"/>
        <w:spacing w:after="120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Termin </w:t>
      </w:r>
      <w:r w:rsidRPr="00530766">
        <w:rPr>
          <w:rFonts w:ascii="Arial" w:hAnsi="Arial" w:cs="Arial"/>
          <w:b/>
          <w:bCs/>
          <w:sz w:val="22"/>
          <w:szCs w:val="22"/>
        </w:rPr>
        <w:t>wprowadzenia docelowej organizacji ruchu:</w:t>
      </w:r>
    </w:p>
    <w:p w14:paraId="15731339" w14:textId="7185A87F" w:rsidR="000B65B8" w:rsidRDefault="000B65B8" w:rsidP="00204E82">
      <w:pPr>
        <w:pStyle w:val="Tekstpodstawowywcity"/>
        <w:ind w:left="0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Przewiduje się wprowadzenie docelowej organizacji ruchu do końca 20</w:t>
      </w:r>
      <w:r w:rsidR="000811DA">
        <w:rPr>
          <w:rFonts w:ascii="Arial" w:hAnsi="Arial" w:cs="Arial"/>
          <w:sz w:val="22"/>
          <w:szCs w:val="22"/>
        </w:rPr>
        <w:t>2</w:t>
      </w:r>
      <w:r w:rsidR="002315B4">
        <w:rPr>
          <w:rFonts w:ascii="Arial" w:hAnsi="Arial" w:cs="Arial"/>
          <w:sz w:val="22"/>
          <w:szCs w:val="22"/>
        </w:rPr>
        <w:t>6</w:t>
      </w:r>
      <w:r w:rsidRPr="00572A8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roku.</w:t>
      </w:r>
      <w:r>
        <w:rPr>
          <w:rFonts w:ascii="Arial" w:hAnsi="Arial" w:cs="Arial"/>
          <w:sz w:val="22"/>
          <w:szCs w:val="22"/>
        </w:rPr>
        <w:br/>
        <w:t xml:space="preserve">O szczegółowym terminie zadecyduje Inwestor. </w:t>
      </w:r>
    </w:p>
    <w:p w14:paraId="7AB5299A" w14:textId="77777777" w:rsidR="000B65B8" w:rsidRPr="00530766" w:rsidRDefault="000B65B8" w:rsidP="00204E82">
      <w:pPr>
        <w:pStyle w:val="Tekstpodstawowywcity"/>
        <w:ind w:left="0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Zgodnie z Rozporządzeniem Wykonawca robót poinformuje o wprowadzeniu nowej organizacji ruchu z co najmniej 7-dniowym wyprzedzeniem. </w:t>
      </w:r>
    </w:p>
    <w:p w14:paraId="1309E61E" w14:textId="77777777" w:rsidR="000B65B8" w:rsidRDefault="000B65B8" w:rsidP="00204E82">
      <w:pPr>
        <w:pStyle w:val="Tekstpodstawowy2"/>
        <w:spacing w:line="276" w:lineRule="auto"/>
        <w:ind w:left="6372" w:hanging="12"/>
        <w:rPr>
          <w:rFonts w:ascii="Arial" w:hAnsi="Arial" w:cs="Arial"/>
          <w:sz w:val="22"/>
          <w:szCs w:val="22"/>
        </w:rPr>
      </w:pPr>
    </w:p>
    <w:p w14:paraId="7DCDD966" w14:textId="77777777" w:rsidR="000B65B8" w:rsidRDefault="000B65B8" w:rsidP="00204E82">
      <w:pPr>
        <w:pStyle w:val="Tekstpodstawowy2"/>
        <w:spacing w:line="276" w:lineRule="auto"/>
        <w:ind w:left="6372" w:hanging="12"/>
        <w:rPr>
          <w:rFonts w:ascii="Arial" w:hAnsi="Arial" w:cs="Arial"/>
          <w:sz w:val="22"/>
          <w:szCs w:val="22"/>
        </w:rPr>
      </w:pPr>
    </w:p>
    <w:p w14:paraId="5D1A095A" w14:textId="77777777" w:rsidR="000B65B8" w:rsidRDefault="000B65B8" w:rsidP="00204E82">
      <w:pPr>
        <w:pStyle w:val="Tekstpodstawowy2"/>
        <w:spacing w:line="276" w:lineRule="auto"/>
        <w:ind w:left="6372" w:hanging="1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Opracował</w:t>
      </w:r>
    </w:p>
    <w:p w14:paraId="4AE59FBB" w14:textId="77777777" w:rsidR="000B65B8" w:rsidRDefault="000B65B8" w:rsidP="00204E82">
      <w:pPr>
        <w:pStyle w:val="Tekstpodstawowy2"/>
        <w:spacing w:line="276" w:lineRule="auto"/>
        <w:ind w:left="6372" w:hanging="12"/>
        <w:jc w:val="center"/>
        <w:rPr>
          <w:rFonts w:ascii="Arial" w:hAnsi="Arial" w:cs="Arial"/>
          <w:sz w:val="22"/>
          <w:szCs w:val="22"/>
        </w:rPr>
      </w:pPr>
    </w:p>
    <w:p w14:paraId="662DA132" w14:textId="77777777" w:rsidR="000B65B8" w:rsidRPr="00BF55B5" w:rsidRDefault="000B65B8" w:rsidP="00204E82">
      <w:pPr>
        <w:pStyle w:val="Tekstpodstawowy2"/>
        <w:spacing w:line="276" w:lineRule="auto"/>
        <w:ind w:left="6372" w:hanging="12"/>
        <w:jc w:val="center"/>
        <w:rPr>
          <w:rFonts w:ascii="Arial" w:hAnsi="Arial" w:cs="Arial"/>
          <w:sz w:val="22"/>
          <w:szCs w:val="22"/>
        </w:rPr>
      </w:pPr>
    </w:p>
    <w:p w14:paraId="7F8DFA50" w14:textId="77777777" w:rsidR="000B65B8" w:rsidRPr="00803874" w:rsidRDefault="000B65B8" w:rsidP="00492B4E">
      <w:pPr>
        <w:pStyle w:val="Tekstpodstawowy2"/>
        <w:spacing w:line="276" w:lineRule="auto"/>
        <w:ind w:left="5652" w:firstLine="585"/>
        <w:rPr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inż. Marcin Żok</w:t>
      </w:r>
    </w:p>
    <w:sectPr w:rsidR="000B65B8" w:rsidRPr="00803874" w:rsidSect="003966D9">
      <w:headerReference w:type="default" r:id="rId7"/>
      <w:footerReference w:type="default" r:id="rId8"/>
      <w:pgSz w:w="11906" w:h="16838"/>
      <w:pgMar w:top="1417" w:right="1417" w:bottom="1417" w:left="1417" w:header="708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C7C9F" w14:textId="77777777" w:rsidR="006408DE" w:rsidRDefault="006408DE">
      <w:r>
        <w:separator/>
      </w:r>
    </w:p>
  </w:endnote>
  <w:endnote w:type="continuationSeparator" w:id="0">
    <w:p w14:paraId="683A6758" w14:textId="77777777" w:rsidR="006408DE" w:rsidRDefault="00640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12199" w14:textId="77777777" w:rsidR="008F04B7" w:rsidRDefault="008F04B7">
    <w:pPr>
      <w:pStyle w:val="Stopka"/>
      <w:rPr>
        <w:i/>
        <w:iCs/>
        <w:sz w:val="20"/>
        <w:szCs w:val="20"/>
      </w:rPr>
    </w:pPr>
    <w:r>
      <w:rPr>
        <w:i/>
        <w:iCs/>
        <w:sz w:val="20"/>
        <w:szCs w:val="20"/>
      </w:rPr>
      <w:t xml:space="preserve"> ______________________________________________________________________________________</w:t>
    </w:r>
  </w:p>
  <w:p w14:paraId="4562C1CC" w14:textId="77777777" w:rsidR="008F04B7" w:rsidRPr="009A0D9D" w:rsidRDefault="008F04B7" w:rsidP="00803874">
    <w:pPr>
      <w:pStyle w:val="Stopka"/>
      <w:spacing w:before="120"/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9A0D9D">
      <w:rPr>
        <w:rFonts w:ascii="Arial" w:hAnsi="Arial" w:cs="Arial"/>
        <w:i/>
        <w:iCs/>
        <w:sz w:val="18"/>
        <w:szCs w:val="18"/>
      </w:rPr>
      <w:t xml:space="preserve">Biuro Projektów i Realizacji Inwestycji   </w:t>
    </w:r>
    <w:r w:rsidRPr="009A0D9D">
      <w:rPr>
        <w:rFonts w:ascii="Arial" w:hAnsi="Arial" w:cs="Arial"/>
        <w:b/>
        <w:bCs/>
        <w:i/>
        <w:iCs/>
        <w:sz w:val="18"/>
        <w:szCs w:val="18"/>
      </w:rPr>
      <w:t>PROSYSTEM</w:t>
    </w:r>
  </w:p>
  <w:p w14:paraId="78B1996E" w14:textId="77777777" w:rsidR="008F04B7" w:rsidRPr="009A0D9D" w:rsidRDefault="008F04B7">
    <w:pPr>
      <w:pStyle w:val="Stopka"/>
      <w:jc w:val="center"/>
      <w:rPr>
        <w:rFonts w:ascii="Arial" w:hAnsi="Arial" w:cs="Arial"/>
        <w:i/>
        <w:iCs/>
        <w:sz w:val="18"/>
        <w:szCs w:val="18"/>
      </w:rPr>
    </w:pPr>
    <w:r w:rsidRPr="009A0D9D">
      <w:rPr>
        <w:rFonts w:ascii="Arial" w:hAnsi="Arial" w:cs="Arial"/>
        <w:i/>
        <w:iCs/>
        <w:noProof/>
        <w:sz w:val="18"/>
        <w:szCs w:val="18"/>
      </w:rPr>
      <w:t xml:space="preserve">Pracownia projektowa: </w:t>
    </w:r>
    <w:r>
      <w:rPr>
        <w:rFonts w:ascii="Arial" w:hAnsi="Arial" w:cs="Arial"/>
        <w:i/>
        <w:iCs/>
        <w:noProof/>
        <w:sz w:val="18"/>
        <w:szCs w:val="18"/>
      </w:rPr>
      <w:t>60-682 Poznań, os. B. Śmiałego 30/75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5A022" w14:textId="77777777" w:rsidR="006408DE" w:rsidRDefault="006408DE">
      <w:r>
        <w:separator/>
      </w:r>
    </w:p>
  </w:footnote>
  <w:footnote w:type="continuationSeparator" w:id="0">
    <w:p w14:paraId="192261AF" w14:textId="77777777" w:rsidR="006408DE" w:rsidRDefault="00640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71082" w14:textId="7749B149" w:rsidR="008F04B7" w:rsidRPr="002D3BDA" w:rsidRDefault="008F04B7" w:rsidP="008F04B7">
    <w:pPr>
      <w:pStyle w:val="Nagwek"/>
      <w:jc w:val="center"/>
      <w:rPr>
        <w:rFonts w:ascii="Arial" w:hAnsi="Arial" w:cs="Arial"/>
        <w:i/>
        <w:iCs/>
        <w:sz w:val="18"/>
        <w:szCs w:val="18"/>
      </w:rPr>
    </w:pPr>
    <w:r w:rsidRPr="002D3BDA">
      <w:rPr>
        <w:rFonts w:ascii="Arial" w:hAnsi="Arial" w:cs="Arial"/>
        <w:i/>
        <w:iCs/>
        <w:sz w:val="18"/>
        <w:szCs w:val="18"/>
      </w:rPr>
      <w:t xml:space="preserve">Przebudowa </w:t>
    </w:r>
    <w:r>
      <w:rPr>
        <w:rFonts w:ascii="Arial" w:hAnsi="Arial" w:cs="Arial"/>
        <w:i/>
        <w:iCs/>
        <w:sz w:val="18"/>
        <w:szCs w:val="18"/>
      </w:rPr>
      <w:t xml:space="preserve">ul. </w:t>
    </w:r>
    <w:r w:rsidR="00160F6B">
      <w:rPr>
        <w:rFonts w:ascii="Arial" w:hAnsi="Arial" w:cs="Arial"/>
        <w:i/>
        <w:iCs/>
        <w:sz w:val="18"/>
        <w:szCs w:val="18"/>
      </w:rPr>
      <w:t>Stanisława Grochowiaka</w:t>
    </w:r>
    <w:r>
      <w:rPr>
        <w:rFonts w:ascii="Arial" w:hAnsi="Arial" w:cs="Arial"/>
        <w:i/>
        <w:iCs/>
        <w:sz w:val="18"/>
        <w:szCs w:val="18"/>
      </w:rPr>
      <w:t xml:space="preserve"> w Poznaniu</w:t>
    </w:r>
  </w:p>
  <w:p w14:paraId="46D126DD" w14:textId="77777777" w:rsidR="008F04B7" w:rsidRPr="00B43A3B" w:rsidRDefault="008F04B7" w:rsidP="00B43A3B">
    <w:pPr>
      <w:pStyle w:val="Nagwek"/>
      <w:jc w:val="center"/>
      <w:rPr>
        <w:i/>
        <w:iCs/>
      </w:rPr>
    </w:pPr>
    <w:r>
      <w:rPr>
        <w:rFonts w:ascii="Arial" w:hAnsi="Arial" w:cs="Arial"/>
        <w:i/>
        <w:iCs/>
        <w:caps/>
        <w:sz w:val="18"/>
        <w:szCs w:val="18"/>
      </w:rPr>
      <w:t xml:space="preserve">DOCELOWA </w:t>
    </w:r>
    <w:r w:rsidRPr="00611442">
      <w:rPr>
        <w:rFonts w:ascii="Arial" w:hAnsi="Arial" w:cs="Arial"/>
        <w:i/>
        <w:iCs/>
        <w:caps/>
        <w:sz w:val="18"/>
        <w:szCs w:val="18"/>
      </w:rPr>
      <w:t xml:space="preserve">Organizacja ruchu </w:t>
    </w:r>
    <w:r>
      <w:rPr>
        <w:i/>
        <w:iCs/>
      </w:rPr>
      <w:t>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535C0"/>
    <w:multiLevelType w:val="singleLevel"/>
    <w:tmpl w:val="DCB216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7634C0"/>
    <w:multiLevelType w:val="hybridMultilevel"/>
    <w:tmpl w:val="EF8A43D6"/>
    <w:lvl w:ilvl="0" w:tplc="117887AA">
      <w:start w:val="7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0872E3C"/>
    <w:multiLevelType w:val="hybridMultilevel"/>
    <w:tmpl w:val="029456F4"/>
    <w:lvl w:ilvl="0" w:tplc="67C45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FF0911"/>
    <w:multiLevelType w:val="hybridMultilevel"/>
    <w:tmpl w:val="1B90C06E"/>
    <w:lvl w:ilvl="0" w:tplc="117887AA">
      <w:start w:val="7"/>
      <w:numFmt w:val="bullet"/>
      <w:lvlText w:val=""/>
      <w:lvlJc w:val="left"/>
      <w:pPr>
        <w:tabs>
          <w:tab w:val="num" w:pos="1704"/>
        </w:tabs>
        <w:ind w:left="1704" w:hanging="34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A54C0F"/>
    <w:multiLevelType w:val="hybridMultilevel"/>
    <w:tmpl w:val="1B1C61FE"/>
    <w:lvl w:ilvl="0" w:tplc="3BAC866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271313"/>
    <w:multiLevelType w:val="multilevel"/>
    <w:tmpl w:val="FCC6F29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99E6A8D"/>
    <w:multiLevelType w:val="hybridMultilevel"/>
    <w:tmpl w:val="CEB6A0F0"/>
    <w:lvl w:ilvl="0" w:tplc="677C9668">
      <w:start w:val="1"/>
      <w:numFmt w:val="bullet"/>
      <w:lvlText w:val=""/>
      <w:lvlJc w:val="left"/>
      <w:pPr>
        <w:tabs>
          <w:tab w:val="num" w:pos="1409"/>
        </w:tabs>
        <w:ind w:left="1389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9"/>
        </w:tabs>
        <w:ind w:left="24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9"/>
        </w:tabs>
        <w:ind w:left="32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9"/>
        </w:tabs>
        <w:ind w:left="39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49"/>
        </w:tabs>
        <w:ind w:left="46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9"/>
        </w:tabs>
        <w:ind w:left="53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9"/>
        </w:tabs>
        <w:ind w:left="60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09"/>
        </w:tabs>
        <w:ind w:left="68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9"/>
        </w:tabs>
        <w:ind w:left="752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1E3559"/>
    <w:multiLevelType w:val="hybridMultilevel"/>
    <w:tmpl w:val="9D2C36A4"/>
    <w:lvl w:ilvl="0" w:tplc="3BAC866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D04118"/>
    <w:multiLevelType w:val="hybridMultilevel"/>
    <w:tmpl w:val="E954ED48"/>
    <w:lvl w:ilvl="0" w:tplc="3B904BCE">
      <w:start w:val="1"/>
      <w:numFmt w:val="bullet"/>
      <w:lvlText w:val=""/>
      <w:lvlJc w:val="left"/>
      <w:pPr>
        <w:tabs>
          <w:tab w:val="num" w:pos="1004"/>
        </w:tabs>
        <w:ind w:left="1004" w:hanging="296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ECA5395"/>
    <w:multiLevelType w:val="hybridMultilevel"/>
    <w:tmpl w:val="8444BF4E"/>
    <w:lvl w:ilvl="0" w:tplc="67C45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C9C277E"/>
    <w:multiLevelType w:val="hybridMultilevel"/>
    <w:tmpl w:val="B3402684"/>
    <w:lvl w:ilvl="0" w:tplc="CDDA9DC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E733EAF"/>
    <w:multiLevelType w:val="hybridMultilevel"/>
    <w:tmpl w:val="0374C088"/>
    <w:lvl w:ilvl="0" w:tplc="3B904BCE">
      <w:start w:val="1"/>
      <w:numFmt w:val="bullet"/>
      <w:lvlText w:val=""/>
      <w:lvlJc w:val="left"/>
      <w:pPr>
        <w:tabs>
          <w:tab w:val="num" w:pos="1730"/>
        </w:tabs>
        <w:ind w:left="1730" w:hanging="296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FA61E30"/>
    <w:multiLevelType w:val="hybridMultilevel"/>
    <w:tmpl w:val="99FA9546"/>
    <w:lvl w:ilvl="0" w:tplc="CDFA8FA0">
      <w:start w:val="1"/>
      <w:numFmt w:val="bullet"/>
      <w:lvlText w:val=""/>
      <w:lvlJc w:val="left"/>
      <w:pPr>
        <w:tabs>
          <w:tab w:val="num" w:pos="1004"/>
        </w:tabs>
        <w:ind w:left="1004" w:hanging="296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FC96F94"/>
    <w:multiLevelType w:val="hybridMultilevel"/>
    <w:tmpl w:val="BF388352"/>
    <w:lvl w:ilvl="0" w:tplc="677C9668">
      <w:start w:val="1"/>
      <w:numFmt w:val="bullet"/>
      <w:lvlText w:val=""/>
      <w:lvlJc w:val="left"/>
      <w:pPr>
        <w:tabs>
          <w:tab w:val="num" w:pos="1040"/>
        </w:tabs>
        <w:ind w:left="1020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0B96717"/>
    <w:multiLevelType w:val="hybridMultilevel"/>
    <w:tmpl w:val="53566294"/>
    <w:lvl w:ilvl="0" w:tplc="67C45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CA11CF9"/>
    <w:multiLevelType w:val="hybridMultilevel"/>
    <w:tmpl w:val="6F4A09E6"/>
    <w:lvl w:ilvl="0" w:tplc="677C9668">
      <w:start w:val="1"/>
      <w:numFmt w:val="bullet"/>
      <w:lvlText w:val=""/>
      <w:lvlJc w:val="left"/>
      <w:pPr>
        <w:tabs>
          <w:tab w:val="num" w:pos="1211"/>
        </w:tabs>
        <w:ind w:left="1191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CD211D7"/>
    <w:multiLevelType w:val="hybridMultilevel"/>
    <w:tmpl w:val="51DCB6B6"/>
    <w:lvl w:ilvl="0" w:tplc="3B904BCE">
      <w:start w:val="1"/>
      <w:numFmt w:val="bullet"/>
      <w:lvlText w:val=""/>
      <w:lvlJc w:val="left"/>
      <w:pPr>
        <w:tabs>
          <w:tab w:val="num" w:pos="1004"/>
        </w:tabs>
        <w:ind w:left="1004" w:hanging="296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663366"/>
    <w:multiLevelType w:val="multilevel"/>
    <w:tmpl w:val="E2962E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6A31E4"/>
    <w:multiLevelType w:val="hybridMultilevel"/>
    <w:tmpl w:val="62A8209C"/>
    <w:lvl w:ilvl="0" w:tplc="67C454F8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1DB381A"/>
    <w:multiLevelType w:val="hybridMultilevel"/>
    <w:tmpl w:val="89ECADC6"/>
    <w:lvl w:ilvl="0" w:tplc="67C45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431442A"/>
    <w:multiLevelType w:val="multilevel"/>
    <w:tmpl w:val="6C7AF2FC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5022917"/>
    <w:multiLevelType w:val="hybridMultilevel"/>
    <w:tmpl w:val="159EC9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5923658"/>
    <w:multiLevelType w:val="hybridMultilevel"/>
    <w:tmpl w:val="F5904468"/>
    <w:lvl w:ilvl="0" w:tplc="3BAC866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6ED255F"/>
    <w:multiLevelType w:val="hybridMultilevel"/>
    <w:tmpl w:val="E8905F0C"/>
    <w:lvl w:ilvl="0" w:tplc="AAEA7DA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A0F617C"/>
    <w:multiLevelType w:val="hybridMultilevel"/>
    <w:tmpl w:val="20B8B7F0"/>
    <w:lvl w:ilvl="0" w:tplc="0686C1FC">
      <w:numFmt w:val="bullet"/>
      <w:lvlText w:val="-"/>
      <w:lvlJc w:val="left"/>
      <w:pPr>
        <w:tabs>
          <w:tab w:val="num" w:pos="1304"/>
        </w:tabs>
        <w:ind w:left="1304" w:hanging="453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tabs>
          <w:tab w:val="num" w:pos="2178"/>
        </w:tabs>
        <w:ind w:left="217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98"/>
        </w:tabs>
        <w:ind w:left="289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38"/>
        </w:tabs>
        <w:ind w:left="433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58"/>
        </w:tabs>
        <w:ind w:left="505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78"/>
        </w:tabs>
        <w:ind w:left="577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98"/>
        </w:tabs>
        <w:ind w:left="649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18"/>
        </w:tabs>
        <w:ind w:left="7218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AC36966"/>
    <w:multiLevelType w:val="hybridMultilevel"/>
    <w:tmpl w:val="86BEB4BE"/>
    <w:lvl w:ilvl="0" w:tplc="67C454F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BA2B7F"/>
    <w:multiLevelType w:val="hybridMultilevel"/>
    <w:tmpl w:val="C43EFABE"/>
    <w:lvl w:ilvl="0" w:tplc="3B904BCE">
      <w:start w:val="1"/>
      <w:numFmt w:val="bullet"/>
      <w:lvlText w:val=""/>
      <w:lvlJc w:val="left"/>
      <w:pPr>
        <w:tabs>
          <w:tab w:val="num" w:pos="1730"/>
        </w:tabs>
        <w:ind w:left="1730" w:hanging="296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66"/>
        </w:tabs>
        <w:ind w:left="21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86"/>
        </w:tabs>
        <w:ind w:left="28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6"/>
        </w:tabs>
        <w:ind w:left="36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26"/>
        </w:tabs>
        <w:ind w:left="43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46"/>
        </w:tabs>
        <w:ind w:left="50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66"/>
        </w:tabs>
        <w:ind w:left="57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86"/>
        </w:tabs>
        <w:ind w:left="64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206"/>
        </w:tabs>
        <w:ind w:left="7206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E9D1CFF"/>
    <w:multiLevelType w:val="hybridMultilevel"/>
    <w:tmpl w:val="2506E34A"/>
    <w:lvl w:ilvl="0" w:tplc="3BAC866E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FDF6570"/>
    <w:multiLevelType w:val="hybridMultilevel"/>
    <w:tmpl w:val="89F03FDA"/>
    <w:lvl w:ilvl="0" w:tplc="3BAC866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1015D57"/>
    <w:multiLevelType w:val="multilevel"/>
    <w:tmpl w:val="BAF86BC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5C83215"/>
    <w:multiLevelType w:val="multilevel"/>
    <w:tmpl w:val="86BEB4BE"/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7593C10"/>
    <w:multiLevelType w:val="hybridMultilevel"/>
    <w:tmpl w:val="F476EE72"/>
    <w:lvl w:ilvl="0" w:tplc="3BAC866E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CA44A76"/>
    <w:multiLevelType w:val="hybridMultilevel"/>
    <w:tmpl w:val="85EC15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4608D8"/>
    <w:multiLevelType w:val="hybridMultilevel"/>
    <w:tmpl w:val="E36EB190"/>
    <w:lvl w:ilvl="0" w:tplc="677C9668">
      <w:start w:val="1"/>
      <w:numFmt w:val="bullet"/>
      <w:lvlText w:val=""/>
      <w:lvlJc w:val="left"/>
      <w:pPr>
        <w:tabs>
          <w:tab w:val="num" w:pos="1069"/>
        </w:tabs>
        <w:ind w:left="1049" w:hanging="34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09D37B5"/>
    <w:multiLevelType w:val="hybridMultilevel"/>
    <w:tmpl w:val="CDC0EB2C"/>
    <w:lvl w:ilvl="0" w:tplc="3B904BCE">
      <w:start w:val="1"/>
      <w:numFmt w:val="bullet"/>
      <w:lvlText w:val=""/>
      <w:lvlJc w:val="left"/>
      <w:pPr>
        <w:tabs>
          <w:tab w:val="num" w:pos="1712"/>
        </w:tabs>
        <w:ind w:left="1712" w:hanging="296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7D36879"/>
    <w:multiLevelType w:val="hybridMultilevel"/>
    <w:tmpl w:val="5ED0C414"/>
    <w:lvl w:ilvl="0" w:tplc="117887AA">
      <w:start w:val="7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9F9461F"/>
    <w:multiLevelType w:val="hybridMultilevel"/>
    <w:tmpl w:val="915E3D9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A662927"/>
    <w:multiLevelType w:val="hybridMultilevel"/>
    <w:tmpl w:val="4AFAEDE6"/>
    <w:lvl w:ilvl="0" w:tplc="36D03A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7C0176"/>
    <w:multiLevelType w:val="hybridMultilevel"/>
    <w:tmpl w:val="4F8AD956"/>
    <w:lvl w:ilvl="0" w:tplc="CDFA8FA0">
      <w:start w:val="1"/>
      <w:numFmt w:val="bullet"/>
      <w:lvlText w:val=""/>
      <w:lvlJc w:val="left"/>
      <w:pPr>
        <w:tabs>
          <w:tab w:val="num" w:pos="656"/>
        </w:tabs>
        <w:ind w:left="656" w:hanging="296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37702074">
    <w:abstractNumId w:val="37"/>
  </w:num>
  <w:num w:numId="2" w16cid:durableId="164175826">
    <w:abstractNumId w:val="20"/>
  </w:num>
  <w:num w:numId="3" w16cid:durableId="1655599612">
    <w:abstractNumId w:val="10"/>
  </w:num>
  <w:num w:numId="4" w16cid:durableId="915551503">
    <w:abstractNumId w:val="5"/>
  </w:num>
  <w:num w:numId="5" w16cid:durableId="379130719">
    <w:abstractNumId w:val="29"/>
  </w:num>
  <w:num w:numId="6" w16cid:durableId="1318263977">
    <w:abstractNumId w:val="17"/>
  </w:num>
  <w:num w:numId="7" w16cid:durableId="737560757">
    <w:abstractNumId w:val="23"/>
  </w:num>
  <w:num w:numId="8" w16cid:durableId="322973439">
    <w:abstractNumId w:val="0"/>
  </w:num>
  <w:num w:numId="9" w16cid:durableId="1116680628">
    <w:abstractNumId w:val="15"/>
  </w:num>
  <w:num w:numId="10" w16cid:durableId="1954553333">
    <w:abstractNumId w:val="6"/>
  </w:num>
  <w:num w:numId="11" w16cid:durableId="124202603">
    <w:abstractNumId w:val="24"/>
  </w:num>
  <w:num w:numId="12" w16cid:durableId="794713719">
    <w:abstractNumId w:val="33"/>
  </w:num>
  <w:num w:numId="13" w16cid:durableId="111097172">
    <w:abstractNumId w:val="13"/>
  </w:num>
  <w:num w:numId="14" w16cid:durableId="2131780413">
    <w:abstractNumId w:val="27"/>
  </w:num>
  <w:num w:numId="15" w16cid:durableId="837693481">
    <w:abstractNumId w:val="31"/>
  </w:num>
  <w:num w:numId="16" w16cid:durableId="1659650753">
    <w:abstractNumId w:val="7"/>
  </w:num>
  <w:num w:numId="17" w16cid:durableId="1908026361">
    <w:abstractNumId w:val="4"/>
  </w:num>
  <w:num w:numId="18" w16cid:durableId="1734616096">
    <w:abstractNumId w:val="22"/>
  </w:num>
  <w:num w:numId="19" w16cid:durableId="1348749595">
    <w:abstractNumId w:val="28"/>
  </w:num>
  <w:num w:numId="20" w16cid:durableId="19861985">
    <w:abstractNumId w:val="3"/>
  </w:num>
  <w:num w:numId="21" w16cid:durableId="1598052332">
    <w:abstractNumId w:val="35"/>
  </w:num>
  <w:num w:numId="22" w16cid:durableId="933517770">
    <w:abstractNumId w:val="2"/>
  </w:num>
  <w:num w:numId="23" w16cid:durableId="1982222550">
    <w:abstractNumId w:val="18"/>
  </w:num>
  <w:num w:numId="24" w16cid:durableId="1249774552">
    <w:abstractNumId w:val="14"/>
  </w:num>
  <w:num w:numId="25" w16cid:durableId="996616285">
    <w:abstractNumId w:val="25"/>
  </w:num>
  <w:num w:numId="26" w16cid:durableId="288896527">
    <w:abstractNumId w:val="30"/>
  </w:num>
  <w:num w:numId="27" w16cid:durableId="441072535">
    <w:abstractNumId w:val="1"/>
  </w:num>
  <w:num w:numId="28" w16cid:durableId="1439569740">
    <w:abstractNumId w:val="9"/>
  </w:num>
  <w:num w:numId="29" w16cid:durableId="160670">
    <w:abstractNumId w:val="19"/>
  </w:num>
  <w:num w:numId="30" w16cid:durableId="2096198112">
    <w:abstractNumId w:val="21"/>
  </w:num>
  <w:num w:numId="31" w16cid:durableId="630088565">
    <w:abstractNumId w:val="38"/>
  </w:num>
  <w:num w:numId="32" w16cid:durableId="564223546">
    <w:abstractNumId w:val="34"/>
  </w:num>
  <w:num w:numId="33" w16cid:durableId="222639738">
    <w:abstractNumId w:val="16"/>
  </w:num>
  <w:num w:numId="34" w16cid:durableId="1332563286">
    <w:abstractNumId w:val="11"/>
  </w:num>
  <w:num w:numId="35" w16cid:durableId="483279670">
    <w:abstractNumId w:val="26"/>
  </w:num>
  <w:num w:numId="36" w16cid:durableId="388698248">
    <w:abstractNumId w:val="36"/>
  </w:num>
  <w:num w:numId="37" w16cid:durableId="68230302">
    <w:abstractNumId w:val="12"/>
  </w:num>
  <w:num w:numId="38" w16cid:durableId="1966112017">
    <w:abstractNumId w:val="8"/>
  </w:num>
  <w:num w:numId="39" w16cid:durableId="68066149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03874"/>
    <w:rsid w:val="000109A6"/>
    <w:rsid w:val="0001502E"/>
    <w:rsid w:val="0004114E"/>
    <w:rsid w:val="00063399"/>
    <w:rsid w:val="0007463D"/>
    <w:rsid w:val="000811DA"/>
    <w:rsid w:val="00082BFC"/>
    <w:rsid w:val="000B2B6A"/>
    <w:rsid w:val="000B3831"/>
    <w:rsid w:val="000B65B8"/>
    <w:rsid w:val="000C270A"/>
    <w:rsid w:val="000C31BE"/>
    <w:rsid w:val="000C4789"/>
    <w:rsid w:val="000C6D9B"/>
    <w:rsid w:val="000D1772"/>
    <w:rsid w:val="00101B38"/>
    <w:rsid w:val="00105F16"/>
    <w:rsid w:val="00121BE8"/>
    <w:rsid w:val="00125B1C"/>
    <w:rsid w:val="00132DBC"/>
    <w:rsid w:val="001352B9"/>
    <w:rsid w:val="0013568E"/>
    <w:rsid w:val="001441AB"/>
    <w:rsid w:val="001521C4"/>
    <w:rsid w:val="00152580"/>
    <w:rsid w:val="0016038F"/>
    <w:rsid w:val="00160F6B"/>
    <w:rsid w:val="00162E25"/>
    <w:rsid w:val="00170ACD"/>
    <w:rsid w:val="001731AF"/>
    <w:rsid w:val="001770E3"/>
    <w:rsid w:val="0018079E"/>
    <w:rsid w:val="001824FE"/>
    <w:rsid w:val="00194911"/>
    <w:rsid w:val="00195624"/>
    <w:rsid w:val="0019733F"/>
    <w:rsid w:val="001C2FE4"/>
    <w:rsid w:val="001F5C36"/>
    <w:rsid w:val="0020203A"/>
    <w:rsid w:val="00204E82"/>
    <w:rsid w:val="00212688"/>
    <w:rsid w:val="002315B4"/>
    <w:rsid w:val="0024188E"/>
    <w:rsid w:val="002557A5"/>
    <w:rsid w:val="00256F79"/>
    <w:rsid w:val="00267B10"/>
    <w:rsid w:val="00271F0A"/>
    <w:rsid w:val="00281E51"/>
    <w:rsid w:val="00283DF2"/>
    <w:rsid w:val="002E0EB5"/>
    <w:rsid w:val="002E6341"/>
    <w:rsid w:val="002E6436"/>
    <w:rsid w:val="002F1E9C"/>
    <w:rsid w:val="003047A7"/>
    <w:rsid w:val="00306C81"/>
    <w:rsid w:val="0031154A"/>
    <w:rsid w:val="00333C20"/>
    <w:rsid w:val="0033604A"/>
    <w:rsid w:val="00341A02"/>
    <w:rsid w:val="00367A3E"/>
    <w:rsid w:val="003737C4"/>
    <w:rsid w:val="00382393"/>
    <w:rsid w:val="003846E5"/>
    <w:rsid w:val="003966D9"/>
    <w:rsid w:val="003A45BC"/>
    <w:rsid w:val="003B3800"/>
    <w:rsid w:val="003B3F14"/>
    <w:rsid w:val="003C136B"/>
    <w:rsid w:val="003E060B"/>
    <w:rsid w:val="003F7CCF"/>
    <w:rsid w:val="0040636A"/>
    <w:rsid w:val="00430DEF"/>
    <w:rsid w:val="00430FDE"/>
    <w:rsid w:val="00434C87"/>
    <w:rsid w:val="00435881"/>
    <w:rsid w:val="004450F9"/>
    <w:rsid w:val="00485DE8"/>
    <w:rsid w:val="00492B4E"/>
    <w:rsid w:val="004A14FC"/>
    <w:rsid w:val="004B25D0"/>
    <w:rsid w:val="004B4E58"/>
    <w:rsid w:val="004C4FE5"/>
    <w:rsid w:val="004E388F"/>
    <w:rsid w:val="004F2041"/>
    <w:rsid w:val="00500990"/>
    <w:rsid w:val="0051204C"/>
    <w:rsid w:val="00530766"/>
    <w:rsid w:val="00532FAB"/>
    <w:rsid w:val="005332D4"/>
    <w:rsid w:val="00534AE5"/>
    <w:rsid w:val="00541106"/>
    <w:rsid w:val="005447D2"/>
    <w:rsid w:val="005466FF"/>
    <w:rsid w:val="0055359B"/>
    <w:rsid w:val="00555961"/>
    <w:rsid w:val="00567348"/>
    <w:rsid w:val="00567996"/>
    <w:rsid w:val="00572A80"/>
    <w:rsid w:val="00593EA5"/>
    <w:rsid w:val="005A41BB"/>
    <w:rsid w:val="005D395D"/>
    <w:rsid w:val="005E4C57"/>
    <w:rsid w:val="005E4D98"/>
    <w:rsid w:val="005E5DDA"/>
    <w:rsid w:val="005F1CD4"/>
    <w:rsid w:val="005F1DFA"/>
    <w:rsid w:val="005F2971"/>
    <w:rsid w:val="00611442"/>
    <w:rsid w:val="0062256F"/>
    <w:rsid w:val="006324DD"/>
    <w:rsid w:val="0063437E"/>
    <w:rsid w:val="00634A84"/>
    <w:rsid w:val="00635EC1"/>
    <w:rsid w:val="00637B38"/>
    <w:rsid w:val="006408DE"/>
    <w:rsid w:val="00687727"/>
    <w:rsid w:val="00696FA7"/>
    <w:rsid w:val="006A1227"/>
    <w:rsid w:val="006E6A0B"/>
    <w:rsid w:val="0071751D"/>
    <w:rsid w:val="00736360"/>
    <w:rsid w:val="00742A0C"/>
    <w:rsid w:val="00747EB7"/>
    <w:rsid w:val="007508B6"/>
    <w:rsid w:val="00782A57"/>
    <w:rsid w:val="007A364B"/>
    <w:rsid w:val="007A63F9"/>
    <w:rsid w:val="007C2EF1"/>
    <w:rsid w:val="007C5798"/>
    <w:rsid w:val="007E3096"/>
    <w:rsid w:val="00803874"/>
    <w:rsid w:val="008144A2"/>
    <w:rsid w:val="00830007"/>
    <w:rsid w:val="00836DD8"/>
    <w:rsid w:val="00840827"/>
    <w:rsid w:val="00855776"/>
    <w:rsid w:val="00857DC3"/>
    <w:rsid w:val="008662C4"/>
    <w:rsid w:val="00884947"/>
    <w:rsid w:val="008B4E4E"/>
    <w:rsid w:val="008E4A7B"/>
    <w:rsid w:val="008E60A7"/>
    <w:rsid w:val="008F04B7"/>
    <w:rsid w:val="008F1417"/>
    <w:rsid w:val="00933D8D"/>
    <w:rsid w:val="009517FC"/>
    <w:rsid w:val="00957B6A"/>
    <w:rsid w:val="00961D30"/>
    <w:rsid w:val="00966B21"/>
    <w:rsid w:val="00966E7C"/>
    <w:rsid w:val="00981B0A"/>
    <w:rsid w:val="00985156"/>
    <w:rsid w:val="009A0D9D"/>
    <w:rsid w:val="009B3403"/>
    <w:rsid w:val="009B7391"/>
    <w:rsid w:val="009C48B3"/>
    <w:rsid w:val="00A029E2"/>
    <w:rsid w:val="00A04405"/>
    <w:rsid w:val="00A10A07"/>
    <w:rsid w:val="00A11584"/>
    <w:rsid w:val="00A1789C"/>
    <w:rsid w:val="00A305CB"/>
    <w:rsid w:val="00A534FA"/>
    <w:rsid w:val="00A83BB9"/>
    <w:rsid w:val="00A84C82"/>
    <w:rsid w:val="00A92AB5"/>
    <w:rsid w:val="00AA238A"/>
    <w:rsid w:val="00AA50C6"/>
    <w:rsid w:val="00AC3ADB"/>
    <w:rsid w:val="00AE1DD5"/>
    <w:rsid w:val="00AE57F4"/>
    <w:rsid w:val="00AF146A"/>
    <w:rsid w:val="00AF4A9C"/>
    <w:rsid w:val="00B11C3D"/>
    <w:rsid w:val="00B16D15"/>
    <w:rsid w:val="00B20086"/>
    <w:rsid w:val="00B40366"/>
    <w:rsid w:val="00B43A3B"/>
    <w:rsid w:val="00B60AFC"/>
    <w:rsid w:val="00B84120"/>
    <w:rsid w:val="00B92CF4"/>
    <w:rsid w:val="00B97B03"/>
    <w:rsid w:val="00BB3566"/>
    <w:rsid w:val="00BB5F94"/>
    <w:rsid w:val="00BC189A"/>
    <w:rsid w:val="00BC71CE"/>
    <w:rsid w:val="00BC732D"/>
    <w:rsid w:val="00BD1987"/>
    <w:rsid w:val="00BD5807"/>
    <w:rsid w:val="00BE3868"/>
    <w:rsid w:val="00BF28F7"/>
    <w:rsid w:val="00BF55B5"/>
    <w:rsid w:val="00BF6FD5"/>
    <w:rsid w:val="00C16774"/>
    <w:rsid w:val="00C24331"/>
    <w:rsid w:val="00C31479"/>
    <w:rsid w:val="00C31D19"/>
    <w:rsid w:val="00C34645"/>
    <w:rsid w:val="00C36BE2"/>
    <w:rsid w:val="00C60311"/>
    <w:rsid w:val="00C83CCE"/>
    <w:rsid w:val="00C85272"/>
    <w:rsid w:val="00C85D3A"/>
    <w:rsid w:val="00C914C6"/>
    <w:rsid w:val="00C953E5"/>
    <w:rsid w:val="00CA4BFA"/>
    <w:rsid w:val="00CB5008"/>
    <w:rsid w:val="00CC5089"/>
    <w:rsid w:val="00CD0B79"/>
    <w:rsid w:val="00CE193A"/>
    <w:rsid w:val="00CE4049"/>
    <w:rsid w:val="00CE6A36"/>
    <w:rsid w:val="00CF4B17"/>
    <w:rsid w:val="00D038A8"/>
    <w:rsid w:val="00D23189"/>
    <w:rsid w:val="00D331D4"/>
    <w:rsid w:val="00D34185"/>
    <w:rsid w:val="00D43F0C"/>
    <w:rsid w:val="00D463D7"/>
    <w:rsid w:val="00D54F30"/>
    <w:rsid w:val="00D75A7E"/>
    <w:rsid w:val="00D83791"/>
    <w:rsid w:val="00D851C2"/>
    <w:rsid w:val="00D902A3"/>
    <w:rsid w:val="00DA1A75"/>
    <w:rsid w:val="00DA6283"/>
    <w:rsid w:val="00DA64F6"/>
    <w:rsid w:val="00DE7ADA"/>
    <w:rsid w:val="00DF48BB"/>
    <w:rsid w:val="00DF5AFE"/>
    <w:rsid w:val="00E074AF"/>
    <w:rsid w:val="00E11D6F"/>
    <w:rsid w:val="00E12B89"/>
    <w:rsid w:val="00E25470"/>
    <w:rsid w:val="00E310DC"/>
    <w:rsid w:val="00E42E05"/>
    <w:rsid w:val="00E57234"/>
    <w:rsid w:val="00E725CB"/>
    <w:rsid w:val="00E92147"/>
    <w:rsid w:val="00EA24DA"/>
    <w:rsid w:val="00EB03EE"/>
    <w:rsid w:val="00EB56B9"/>
    <w:rsid w:val="00EB7114"/>
    <w:rsid w:val="00EB7AAF"/>
    <w:rsid w:val="00EC71C8"/>
    <w:rsid w:val="00EF2E9B"/>
    <w:rsid w:val="00EF4EC0"/>
    <w:rsid w:val="00F155E8"/>
    <w:rsid w:val="00F32A6F"/>
    <w:rsid w:val="00F342CB"/>
    <w:rsid w:val="00F7349D"/>
    <w:rsid w:val="00F81D9D"/>
    <w:rsid w:val="00F8314D"/>
    <w:rsid w:val="00F86474"/>
    <w:rsid w:val="00F91EE8"/>
    <w:rsid w:val="00FA07DD"/>
    <w:rsid w:val="00FA578C"/>
    <w:rsid w:val="00FA6AB0"/>
    <w:rsid w:val="00FB2575"/>
    <w:rsid w:val="00FB49CB"/>
    <w:rsid w:val="00FB6A3A"/>
    <w:rsid w:val="00FD54CC"/>
    <w:rsid w:val="00FF1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604CB0C"/>
  <w15:docId w15:val="{1D476AB6-DAAE-43D8-9B3B-F39A4706E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83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B3831"/>
    <w:pPr>
      <w:keepNext/>
      <w:jc w:val="center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B3831"/>
    <w:pPr>
      <w:keepNext/>
      <w:spacing w:line="360" w:lineRule="auto"/>
      <w:jc w:val="both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3831"/>
    <w:pPr>
      <w:keepNext/>
      <w:outlineLvl w:val="2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E725C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E725C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E725CB"/>
    <w:rPr>
      <w:rFonts w:ascii="Cambria" w:hAnsi="Cambria" w:cs="Cambria"/>
      <w:b/>
      <w:bCs/>
      <w:sz w:val="26"/>
      <w:szCs w:val="26"/>
    </w:rPr>
  </w:style>
  <w:style w:type="paragraph" w:styleId="Nagwek">
    <w:name w:val="header"/>
    <w:aliases w:val="Nagłówek strony"/>
    <w:basedOn w:val="Normalny"/>
    <w:link w:val="NagwekZnak"/>
    <w:rsid w:val="000B38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locked/>
    <w:rsid w:val="00E725CB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0B383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E725CB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0B3831"/>
  </w:style>
  <w:style w:type="paragraph" w:styleId="Tekstpodstawowy">
    <w:name w:val="Body Text"/>
    <w:basedOn w:val="Normalny"/>
    <w:link w:val="TekstpodstawowyZnak"/>
    <w:uiPriority w:val="99"/>
    <w:rsid w:val="000B3831"/>
    <w:rPr>
      <w:b/>
      <w:bCs/>
      <w:sz w:val="26"/>
      <w:szCs w:val="2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E725CB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0B3831"/>
    <w:rPr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204E82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0B3831"/>
    <w:pPr>
      <w:spacing w:line="360" w:lineRule="auto"/>
      <w:ind w:left="390"/>
      <w:jc w:val="both"/>
    </w:pPr>
    <w:rPr>
      <w:sz w:val="26"/>
      <w:szCs w:val="2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E725CB"/>
    <w:rPr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0B3831"/>
    <w:pPr>
      <w:spacing w:line="360" w:lineRule="auto"/>
      <w:ind w:firstLine="708"/>
      <w:jc w:val="both"/>
    </w:pPr>
    <w:rPr>
      <w:sz w:val="26"/>
      <w:szCs w:val="26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E725CB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B383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725C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0B3831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rsid w:val="000B3831"/>
    <w:pPr>
      <w:ind w:left="336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E725CB"/>
    <w:rPr>
      <w:sz w:val="16"/>
      <w:szCs w:val="16"/>
    </w:rPr>
  </w:style>
  <w:style w:type="paragraph" w:styleId="Tytu">
    <w:name w:val="Title"/>
    <w:basedOn w:val="Normalny"/>
    <w:link w:val="TytuZnak"/>
    <w:qFormat/>
    <w:locked/>
    <w:rsid w:val="000811DA"/>
    <w:pPr>
      <w:jc w:val="center"/>
    </w:pPr>
    <w:rPr>
      <w:b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0811DA"/>
    <w:rPr>
      <w:b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3</Pages>
  <Words>579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>Chwalisz Społem Corporation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subject/>
  <dc:creator>Chwalisz Maciej</dc:creator>
  <cp:keywords/>
  <dc:description/>
  <cp:lastModifiedBy>Michał Werbiński</cp:lastModifiedBy>
  <cp:revision>15</cp:revision>
  <cp:lastPrinted>2019-07-18T09:58:00Z</cp:lastPrinted>
  <dcterms:created xsi:type="dcterms:W3CDTF">2017-07-11T09:08:00Z</dcterms:created>
  <dcterms:modified xsi:type="dcterms:W3CDTF">2026-01-28T08:06:00Z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1987282595</vt:i4>
  </property>
  <property fmtid="{D5CDD505-2E9C-101B-9397-08002B2CF9AE}" pid="3" name="_EmailSubject">
    <vt:lpwstr>Opis do organizacji ruchu BRD-2</vt:lpwstr>
  </property>
  <property fmtid="{D5CDD505-2E9C-101B-9397-08002B2CF9AE}" pid="4" name="_AuthorEmail">
    <vt:lpwstr>prosystem@onet.pl</vt:lpwstr>
  </property>
  <property fmtid="{D5CDD505-2E9C-101B-9397-08002B2CF9AE}" pid="5" name="_AuthorEmailDisplayName">
    <vt:lpwstr>Prosystem</vt:lpwstr>
  </property>
  <property fmtid="{D5CDD505-2E9C-101B-9397-08002B2CF9AE}" pid="6" name="_ReviewingToolsShownOnce">
    <vt:lpwstr/>
  </property>
</Properties>
</file>